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2E" w:rsidRPr="00D76788" w:rsidRDefault="00A8002E">
      <w:pPr>
        <w:spacing w:line="560" w:lineRule="exact"/>
        <w:ind w:firstLineChars="50" w:firstLine="120"/>
        <w:rPr>
          <w:rFonts w:ascii="Times New Roman" w:eastAsia="宋体" w:hAnsi="Times New Roman" w:cs="Times New Roman"/>
          <w:sz w:val="24"/>
        </w:rPr>
      </w:pPr>
      <w:r w:rsidRPr="00D76788">
        <w:rPr>
          <w:rFonts w:ascii="Times New Roman" w:eastAsia="宋体" w:hAnsi="Times New Roman" w:cs="Times New Roman"/>
          <w:sz w:val="24"/>
        </w:rPr>
        <w:t>证券代码：</w:t>
      </w:r>
      <w:r w:rsidRPr="00D76788">
        <w:rPr>
          <w:rFonts w:ascii="Times New Roman" w:eastAsia="宋体" w:hAnsi="Times New Roman" w:cs="Times New Roman"/>
          <w:sz w:val="24"/>
        </w:rPr>
        <w:t xml:space="preserve">000605         </w:t>
      </w:r>
      <w:r w:rsidRPr="00D76788">
        <w:rPr>
          <w:rFonts w:ascii="Times New Roman" w:eastAsia="宋体" w:hAnsi="Times New Roman" w:cs="Times New Roman"/>
          <w:sz w:val="24"/>
        </w:rPr>
        <w:t>证券简称：渤海股份</w:t>
      </w:r>
      <w:r w:rsidRPr="00D76788">
        <w:rPr>
          <w:rFonts w:ascii="Times New Roman" w:eastAsia="宋体" w:hAnsi="Times New Roman" w:cs="Times New Roman"/>
          <w:sz w:val="24"/>
        </w:rPr>
        <w:t xml:space="preserve">        </w:t>
      </w:r>
      <w:r w:rsidRPr="00D76788">
        <w:rPr>
          <w:rFonts w:ascii="Times New Roman" w:eastAsia="宋体" w:hAnsi="Times New Roman" w:cs="Times New Roman"/>
          <w:sz w:val="24"/>
        </w:rPr>
        <w:t>公告编号：</w:t>
      </w:r>
      <w:r w:rsidR="00236FA7" w:rsidRPr="00D76788">
        <w:rPr>
          <w:rFonts w:ascii="Times New Roman" w:eastAsia="宋体" w:hAnsi="Times New Roman" w:cs="Times New Roman"/>
          <w:sz w:val="24"/>
        </w:rPr>
        <w:t>202</w:t>
      </w:r>
      <w:r w:rsidR="00404EAC">
        <w:rPr>
          <w:rFonts w:ascii="Times New Roman" w:eastAsia="宋体" w:hAnsi="Times New Roman" w:cs="Times New Roman"/>
          <w:sz w:val="24"/>
        </w:rPr>
        <w:t>4</w:t>
      </w:r>
      <w:r w:rsidRPr="00D76788">
        <w:rPr>
          <w:rFonts w:ascii="Times New Roman" w:eastAsia="宋体" w:hAnsi="Times New Roman" w:cs="Times New Roman"/>
          <w:sz w:val="24"/>
        </w:rPr>
        <w:t>-0</w:t>
      </w:r>
      <w:r w:rsidR="00525B2F">
        <w:rPr>
          <w:rFonts w:ascii="Times New Roman" w:eastAsia="宋体" w:hAnsi="Times New Roman" w:cs="Times New Roman"/>
          <w:sz w:val="24"/>
        </w:rPr>
        <w:t>2</w:t>
      </w:r>
      <w:r w:rsidR="008667C3">
        <w:rPr>
          <w:rFonts w:ascii="Times New Roman" w:eastAsia="宋体" w:hAnsi="Times New Roman" w:cs="Times New Roman"/>
          <w:sz w:val="24"/>
        </w:rPr>
        <w:t>5</w:t>
      </w:r>
    </w:p>
    <w:p w:rsidR="00A8002E" w:rsidRPr="00D76788" w:rsidRDefault="00A8002E">
      <w:pPr>
        <w:rPr>
          <w:rFonts w:ascii="Times New Roman" w:eastAsia="宋体" w:hAnsi="Times New Roman" w:cs="Times New Roman"/>
          <w:color w:val="000000"/>
          <w:kern w:val="0"/>
          <w:sz w:val="24"/>
        </w:rPr>
      </w:pPr>
    </w:p>
    <w:p w:rsidR="00A8002E" w:rsidRPr="00D76788" w:rsidRDefault="00A8002E">
      <w:pPr>
        <w:jc w:val="center"/>
        <w:rPr>
          <w:rFonts w:ascii="Times New Roman" w:eastAsia="宋体" w:hAnsi="Times New Roman" w:cs="Times New Roman"/>
          <w:b/>
          <w:sz w:val="32"/>
          <w:szCs w:val="20"/>
        </w:rPr>
      </w:pPr>
      <w:r w:rsidRPr="00D76788">
        <w:rPr>
          <w:rFonts w:ascii="Times New Roman" w:eastAsia="宋体" w:hAnsi="Times New Roman" w:cs="Times New Roman"/>
          <w:b/>
          <w:sz w:val="32"/>
        </w:rPr>
        <w:t>渤海水业股份有限公司</w:t>
      </w:r>
    </w:p>
    <w:p w:rsidR="00A8002E" w:rsidRPr="00D76788" w:rsidRDefault="00BB0A22">
      <w:pPr>
        <w:spacing w:line="560" w:lineRule="exact"/>
        <w:jc w:val="center"/>
        <w:rPr>
          <w:rFonts w:ascii="Times New Roman" w:eastAsia="宋体" w:hAnsi="Times New Roman" w:cs="Times New Roman"/>
          <w:b/>
          <w:sz w:val="32"/>
        </w:rPr>
      </w:pPr>
      <w:r w:rsidRPr="00D76788">
        <w:rPr>
          <w:rFonts w:ascii="Times New Roman" w:eastAsia="宋体" w:hAnsi="Times New Roman" w:cs="Times New Roman"/>
          <w:b/>
          <w:noProof/>
          <w:sz w:val="32"/>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477520</wp:posOffset>
                </wp:positionV>
                <wp:extent cx="5257165" cy="664210"/>
                <wp:effectExtent l="0" t="0" r="19685" b="21590"/>
                <wp:wrapSquare wrapText="bothSides"/>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9664A1" w:rsidRPr="00D76788" w:rsidRDefault="009664A1">
                            <w:pPr>
                              <w:spacing w:line="360" w:lineRule="auto"/>
                              <w:ind w:firstLineChars="200" w:firstLine="482"/>
                              <w:rPr>
                                <w:rFonts w:ascii="宋体" w:eastAsia="宋体" w:hAnsi="宋体"/>
                                <w:b/>
                                <w:sz w:val="24"/>
                              </w:rPr>
                            </w:pPr>
                            <w:r w:rsidRPr="00D76788">
                              <w:rPr>
                                <w:rFonts w:ascii="宋体" w:eastAsia="宋体" w:hAnsi="宋体" w:hint="eastAsia"/>
                                <w:b/>
                                <w:sz w:val="24"/>
                              </w:rPr>
                              <w:t>本公司及董事会全体成员保证信息披露</w:t>
                            </w:r>
                            <w:r w:rsidR="00303D76" w:rsidRPr="00D76788">
                              <w:rPr>
                                <w:rFonts w:ascii="宋体" w:eastAsia="宋体" w:hAnsi="宋体" w:hint="eastAsia"/>
                                <w:b/>
                                <w:sz w:val="24"/>
                              </w:rPr>
                              <w:t>的内容</w:t>
                            </w:r>
                            <w:r w:rsidRPr="00D76788">
                              <w:rPr>
                                <w:rFonts w:ascii="宋体" w:eastAsia="宋体" w:hAnsi="宋体" w:hint="eastAsia"/>
                                <w:b/>
                                <w:sz w:val="24"/>
                              </w:rPr>
                              <w:t>真实、准确</w:t>
                            </w:r>
                            <w:r w:rsidR="00303D76" w:rsidRPr="00D76788">
                              <w:rPr>
                                <w:rFonts w:ascii="宋体" w:eastAsia="宋体" w:hAnsi="宋体" w:hint="eastAsia"/>
                                <w:b/>
                                <w:sz w:val="24"/>
                              </w:rPr>
                              <w:t>、</w:t>
                            </w:r>
                            <w:r w:rsidRPr="00D76788">
                              <w:rPr>
                                <w:rFonts w:ascii="宋体" w:eastAsia="宋体" w:hAnsi="宋体" w:hint="eastAsia"/>
                                <w:b/>
                                <w:sz w:val="24"/>
                              </w:rPr>
                              <w:t>完整，没有虚假记载、误导性陈述或重大遗漏。</w:t>
                            </w:r>
                          </w:p>
                          <w:p w:rsidR="009664A1" w:rsidRDefault="009664A1">
                            <w:pPr>
                              <w:spacing w:line="360" w:lineRule="auto"/>
                              <w:ind w:firstLineChars="200" w:firstLine="480"/>
                              <w:rPr>
                                <w:rFonts w:ascii="等线 Light"/>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7.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cGOgIAAFEEAAAOAAAAZHJzL2Uyb0RvYy54bWysVM2O0zAQviPxDpbvNE3Udtmo6WrpUoS0&#10;/EgLD+A4TmLheIztNikPAG/AiQt3nqvPwdjplvJ3QeRgeTwz38x8M5Pl1dApshPWSdAFTSdTSoTm&#10;UEndFPTtm82jx5Q4z3TFFGhR0L1w9Gr18MGyN7nIoAVVCUsQRLu8NwVtvTd5kjjeio65CRihUVmD&#10;7ZhH0TZJZVmP6J1Ksul0kfRgK2OBC+fw9WZU0lXEr2vB/au6dsITVVDMzcfTxrMMZ7JasryxzLSS&#10;H9Ng/5BFx6TGoCeoG+YZ2Vr5G1QnuQUHtZ9w6BKoa8lFrAGrSae/VHPXMiNiLUiOMyea3P+D5S93&#10;ry2RVUEzSjTrsEWHz58OX74dvn4kaaCnNy5HqzuDdn54AgO2OZbqzC3wd45oWLdMN+LaWuhbwSpM&#10;L3omZ64jjgsgZf8CKozDth4i0FDbLnCHbBBExzbtT60RgyccH+fZ/CJdzCnhqFssZlkae5ew/N7b&#10;WOefCehIuBTUYusjOtvdOo91oOm9SQjmQMlqI5WKgm3KtbJkx3BMNvELpaPLT2ZKk76gl5jLSMBf&#10;Iabx+xNEJz3Ou5IdEn4yYnmg7amu4jR6JtV4x/hKYxqBx0DdSKIfyuHYlxKqPTJqYZxr3EO8tGA/&#10;UNLjTBfUvd8yKyhRzzV25TKdzcISRGE2v8hQsOea8lzDNEeognpKxuvaj4uzNVY2LUYa50DDNXay&#10;lpHkkOqY1TFvnNtI5HHHwmKcy9Hqx59g9R0AAP//AwBQSwMEFAAGAAgAAAAhACVoqyffAAAACAEA&#10;AA8AAABkcnMvZG93bnJldi54bWxMj8FOwzAQRO9I/IO1SFxQ69BiGkKcqgIhQSUOtOXuxMaOGq/T&#10;2G3D37Oc4Liap5m35XL0HTuZIbYBJdxOM2AGm6BbtBJ225dJDiwmhVp1AY2EbxNhWV1elKrQ4Ywf&#10;5rRJllEJxkJJcCn1BeexccarOA29Qcq+wuBVonOwXA/qTOW+47Msu+detUgLTvXmyZlmvzl6Ce/i&#10;VdtDfdg/C73r3z5v7NqtV1JeX42rR2DJjOkPhl99UoeKnOpwRB1ZJ0EIAiUsxAwYxfl8fgesJm7x&#10;kAOvSv7/geoHAAD//wMAUEsBAi0AFAAGAAgAAAAhALaDOJL+AAAA4QEAABMAAAAAAAAAAAAAAAAA&#10;AAAAAFtDb250ZW50X1R5cGVzXS54bWxQSwECLQAUAAYACAAAACEAOP0h/9YAAACUAQAACwAAAAAA&#10;AAAAAAAAAAAvAQAAX3JlbHMvLnJlbHNQSwECLQAUAAYACAAAACEAYBBHBjoCAABRBAAADgAAAAAA&#10;AAAAAAAAAAAuAgAAZHJzL2Uyb0RvYy54bWxQSwECLQAUAAYACAAAACEAJWirJ98AAAAIAQAADwAA&#10;AAAAAAAAAAAAAACUBAAAZHJzL2Rvd25yZXYueG1sUEsFBgAAAAAEAAQA8wAAAKAFAAAAAA==&#10;">
                <v:stroke miterlimit="2"/>
                <v:textbox>
                  <w:txbxContent>
                    <w:p w:rsidR="009664A1" w:rsidRPr="00D76788" w:rsidRDefault="009664A1">
                      <w:pPr>
                        <w:spacing w:line="360" w:lineRule="auto"/>
                        <w:ind w:firstLineChars="200" w:firstLine="482"/>
                        <w:rPr>
                          <w:rFonts w:ascii="宋体" w:eastAsia="宋体" w:hAnsi="宋体"/>
                          <w:b/>
                          <w:sz w:val="24"/>
                        </w:rPr>
                      </w:pPr>
                      <w:r w:rsidRPr="00D76788">
                        <w:rPr>
                          <w:rFonts w:ascii="宋体" w:eastAsia="宋体" w:hAnsi="宋体" w:hint="eastAsia"/>
                          <w:b/>
                          <w:sz w:val="24"/>
                        </w:rPr>
                        <w:t>本公司及董事会全体成员保证信息披露</w:t>
                      </w:r>
                      <w:r w:rsidR="00303D76" w:rsidRPr="00D76788">
                        <w:rPr>
                          <w:rFonts w:ascii="宋体" w:eastAsia="宋体" w:hAnsi="宋体" w:hint="eastAsia"/>
                          <w:b/>
                          <w:sz w:val="24"/>
                        </w:rPr>
                        <w:t>的内容</w:t>
                      </w:r>
                      <w:r w:rsidRPr="00D76788">
                        <w:rPr>
                          <w:rFonts w:ascii="宋体" w:eastAsia="宋体" w:hAnsi="宋体" w:hint="eastAsia"/>
                          <w:b/>
                          <w:sz w:val="24"/>
                        </w:rPr>
                        <w:t>真实、准确</w:t>
                      </w:r>
                      <w:r w:rsidR="00303D76" w:rsidRPr="00D76788">
                        <w:rPr>
                          <w:rFonts w:ascii="宋体" w:eastAsia="宋体" w:hAnsi="宋体" w:hint="eastAsia"/>
                          <w:b/>
                          <w:sz w:val="24"/>
                        </w:rPr>
                        <w:t>、</w:t>
                      </w:r>
                      <w:r w:rsidRPr="00D76788">
                        <w:rPr>
                          <w:rFonts w:ascii="宋体" w:eastAsia="宋体" w:hAnsi="宋体" w:hint="eastAsia"/>
                          <w:b/>
                          <w:sz w:val="24"/>
                        </w:rPr>
                        <w:t>完整，没有虚假记载、误导性陈述或重大遗漏。</w:t>
                      </w:r>
                    </w:p>
                    <w:p w:rsidR="009664A1" w:rsidRDefault="009664A1">
                      <w:pPr>
                        <w:spacing w:line="360" w:lineRule="auto"/>
                        <w:ind w:firstLineChars="200" w:firstLine="480"/>
                        <w:rPr>
                          <w:rFonts w:ascii="等线 Light"/>
                          <w:b/>
                          <w:sz w:val="24"/>
                        </w:rPr>
                      </w:pPr>
                    </w:p>
                  </w:txbxContent>
                </v:textbox>
                <w10:wrap type="square"/>
              </v:shape>
            </w:pict>
          </mc:Fallback>
        </mc:AlternateContent>
      </w:r>
      <w:r w:rsidR="0022184A" w:rsidRPr="00D76788">
        <w:rPr>
          <w:rFonts w:ascii="Times New Roman" w:eastAsia="宋体" w:hAnsi="Times New Roman" w:cs="Times New Roman"/>
          <w:b/>
          <w:sz w:val="32"/>
        </w:rPr>
        <w:t>关于</w:t>
      </w:r>
      <w:r w:rsidR="00823B07" w:rsidRPr="00D76788">
        <w:rPr>
          <w:rFonts w:ascii="Times New Roman" w:eastAsia="宋体" w:hAnsi="Times New Roman" w:cs="Times New Roman"/>
          <w:b/>
          <w:sz w:val="32"/>
        </w:rPr>
        <w:t>公司及子公司担保额度预计</w:t>
      </w:r>
      <w:r w:rsidR="00AB2D3A" w:rsidRPr="00D76788">
        <w:rPr>
          <w:rFonts w:ascii="Times New Roman" w:eastAsia="宋体" w:hAnsi="Times New Roman" w:cs="Times New Roman"/>
          <w:b/>
          <w:sz w:val="32"/>
        </w:rPr>
        <w:t>的公告</w:t>
      </w:r>
    </w:p>
    <w:p w:rsidR="00837A7D" w:rsidRPr="00D76788" w:rsidRDefault="00837A7D" w:rsidP="00837A7D">
      <w:pPr>
        <w:spacing w:beforeLines="50" w:before="156" w:line="360" w:lineRule="auto"/>
        <w:ind w:firstLineChars="200" w:firstLine="482"/>
        <w:rPr>
          <w:rFonts w:ascii="Times New Roman" w:eastAsia="宋体" w:hAnsi="Times New Roman" w:cs="Times New Roman"/>
          <w:b/>
          <w:sz w:val="24"/>
        </w:rPr>
      </w:pPr>
      <w:r w:rsidRPr="00D76788">
        <w:rPr>
          <w:rFonts w:ascii="Times New Roman" w:eastAsia="宋体" w:hAnsi="Times New Roman" w:cs="Times New Roman"/>
          <w:b/>
          <w:sz w:val="24"/>
        </w:rPr>
        <w:t>特别提示：</w:t>
      </w:r>
    </w:p>
    <w:p w:rsidR="003C7371" w:rsidRPr="00D76788" w:rsidRDefault="004A17D2" w:rsidP="007C705B">
      <w:pPr>
        <w:spacing w:line="360" w:lineRule="auto"/>
        <w:ind w:firstLine="420"/>
        <w:rPr>
          <w:rFonts w:ascii="Times New Roman" w:eastAsia="宋体" w:hAnsi="Times New Roman" w:cs="Times New Roman"/>
          <w:sz w:val="24"/>
        </w:rPr>
      </w:pPr>
      <w:r w:rsidRPr="00D76788">
        <w:rPr>
          <w:rFonts w:ascii="Times New Roman" w:eastAsia="宋体" w:hAnsi="Times New Roman" w:cs="Times New Roman"/>
          <w:sz w:val="24"/>
        </w:rPr>
        <w:t>1</w:t>
      </w:r>
      <w:r w:rsidRPr="00D76788">
        <w:rPr>
          <w:rFonts w:ascii="Times New Roman" w:eastAsia="宋体" w:hAnsi="Times New Roman" w:cs="Times New Roman"/>
          <w:sz w:val="24"/>
        </w:rPr>
        <w:t>、</w:t>
      </w:r>
      <w:r w:rsidR="00BD0B4C" w:rsidRPr="00D76788">
        <w:rPr>
          <w:rFonts w:ascii="Times New Roman" w:eastAsia="宋体" w:hAnsi="Times New Roman" w:cs="Times New Roman"/>
          <w:sz w:val="24"/>
        </w:rPr>
        <w:t>本次担保</w:t>
      </w:r>
      <w:r w:rsidR="007C705B" w:rsidRPr="00D76788">
        <w:rPr>
          <w:rFonts w:ascii="Times New Roman" w:eastAsia="宋体" w:hAnsi="Times New Roman" w:cs="Times New Roman"/>
          <w:sz w:val="24"/>
        </w:rPr>
        <w:t>事项审议</w:t>
      </w:r>
      <w:r w:rsidR="00BD0B4C" w:rsidRPr="00D76788">
        <w:rPr>
          <w:rFonts w:ascii="Times New Roman" w:eastAsia="宋体" w:hAnsi="Times New Roman" w:cs="Times New Roman"/>
          <w:sz w:val="24"/>
        </w:rPr>
        <w:t>通过后，</w:t>
      </w:r>
      <w:r w:rsidRPr="00D76788">
        <w:rPr>
          <w:rFonts w:ascii="Times New Roman" w:eastAsia="宋体" w:hAnsi="Times New Roman" w:cs="Times New Roman"/>
          <w:sz w:val="24"/>
        </w:rPr>
        <w:t>公司及其子公司的担保</w:t>
      </w:r>
      <w:r w:rsidR="00610F31" w:rsidRPr="00D76788">
        <w:rPr>
          <w:rFonts w:ascii="Times New Roman" w:eastAsia="宋体" w:hAnsi="Times New Roman" w:cs="Times New Roman"/>
          <w:sz w:val="24"/>
        </w:rPr>
        <w:t>金额</w:t>
      </w:r>
      <w:r w:rsidRPr="00D76788">
        <w:rPr>
          <w:rFonts w:ascii="Times New Roman" w:eastAsia="宋体" w:hAnsi="Times New Roman" w:cs="Times New Roman"/>
          <w:sz w:val="24"/>
        </w:rPr>
        <w:t>度</w:t>
      </w:r>
      <w:r w:rsidR="00BD0B4C" w:rsidRPr="00D76788">
        <w:rPr>
          <w:rFonts w:ascii="Times New Roman" w:eastAsia="宋体" w:hAnsi="Times New Roman" w:cs="Times New Roman"/>
          <w:sz w:val="24"/>
        </w:rPr>
        <w:t>将</w:t>
      </w:r>
      <w:r w:rsidRPr="00D76788">
        <w:rPr>
          <w:rFonts w:ascii="Times New Roman" w:eastAsia="宋体" w:hAnsi="Times New Roman" w:cs="Times New Roman"/>
          <w:sz w:val="24"/>
        </w:rPr>
        <w:t>超过上市公司最近一期经审计净资</w:t>
      </w:r>
      <w:r w:rsidRPr="000C50F6">
        <w:rPr>
          <w:rFonts w:ascii="Times New Roman" w:eastAsia="宋体" w:hAnsi="Times New Roman" w:cs="Times New Roman"/>
          <w:sz w:val="24"/>
        </w:rPr>
        <w:t>产</w:t>
      </w:r>
      <w:r w:rsidR="008F4005" w:rsidRPr="000C50F6">
        <w:rPr>
          <w:rFonts w:ascii="Times New Roman" w:eastAsia="宋体" w:hAnsi="Times New Roman" w:cs="Times New Roman"/>
          <w:sz w:val="24"/>
        </w:rPr>
        <w:t>10</w:t>
      </w:r>
      <w:r w:rsidRPr="000C50F6">
        <w:rPr>
          <w:rFonts w:ascii="Times New Roman" w:eastAsia="宋体" w:hAnsi="Times New Roman" w:cs="Times New Roman"/>
          <w:sz w:val="24"/>
        </w:rPr>
        <w:t>0%</w:t>
      </w:r>
      <w:r w:rsidR="009041BE" w:rsidRPr="000C50F6">
        <w:rPr>
          <w:rFonts w:ascii="Times New Roman" w:eastAsia="宋体" w:hAnsi="Times New Roman" w:cs="Times New Roman"/>
          <w:sz w:val="24"/>
        </w:rPr>
        <w:t>，</w:t>
      </w:r>
      <w:r w:rsidR="009041BE" w:rsidRPr="00D76788">
        <w:rPr>
          <w:rFonts w:ascii="Times New Roman" w:eastAsia="宋体" w:hAnsi="Times New Roman" w:cs="Times New Roman"/>
          <w:sz w:val="24"/>
        </w:rPr>
        <w:t>担保金额占净资产比重较高的原因</w:t>
      </w:r>
      <w:r w:rsidR="00BC19E2" w:rsidRPr="00D76788">
        <w:rPr>
          <w:rFonts w:ascii="Times New Roman" w:eastAsia="宋体" w:hAnsi="Times New Roman" w:cs="Times New Roman"/>
          <w:sz w:val="24"/>
        </w:rPr>
        <w:t>是</w:t>
      </w:r>
      <w:r w:rsidR="009041BE" w:rsidRPr="00D76788">
        <w:rPr>
          <w:rFonts w:ascii="Times New Roman" w:eastAsia="宋体" w:hAnsi="Times New Roman" w:cs="Times New Roman"/>
          <w:sz w:val="24"/>
        </w:rPr>
        <w:t>由于</w:t>
      </w:r>
      <w:r w:rsidR="00BC19E2" w:rsidRPr="00D76788">
        <w:rPr>
          <w:rFonts w:ascii="Times New Roman" w:eastAsia="宋体" w:hAnsi="Times New Roman" w:cs="Times New Roman"/>
          <w:sz w:val="24"/>
        </w:rPr>
        <w:t>向金融机构借款</w:t>
      </w:r>
      <w:r w:rsidR="00CF1840" w:rsidRPr="00D76788">
        <w:rPr>
          <w:rFonts w:ascii="Times New Roman" w:eastAsia="宋体" w:hAnsi="Times New Roman" w:cs="Times New Roman"/>
          <w:sz w:val="24"/>
        </w:rPr>
        <w:t>过程中</w:t>
      </w:r>
      <w:r w:rsidR="00BC19E2" w:rsidRPr="00D76788">
        <w:rPr>
          <w:rFonts w:ascii="Times New Roman" w:eastAsia="宋体" w:hAnsi="Times New Roman" w:cs="Times New Roman"/>
          <w:sz w:val="24"/>
        </w:rPr>
        <w:t>存在</w:t>
      </w:r>
      <w:r w:rsidR="003C7371" w:rsidRPr="00D76788">
        <w:rPr>
          <w:rFonts w:ascii="Times New Roman" w:eastAsia="宋体" w:hAnsi="Times New Roman" w:cs="Times New Roman"/>
          <w:sz w:val="24"/>
        </w:rPr>
        <w:t>“</w:t>
      </w:r>
      <w:r w:rsidR="003C7371" w:rsidRPr="00D76788">
        <w:rPr>
          <w:rFonts w:ascii="Times New Roman" w:eastAsia="宋体" w:hAnsi="Times New Roman" w:cs="Times New Roman"/>
          <w:sz w:val="24"/>
        </w:rPr>
        <w:t>借新还旧</w:t>
      </w:r>
      <w:r w:rsidR="003C7371" w:rsidRPr="00D76788">
        <w:rPr>
          <w:rFonts w:ascii="Times New Roman" w:eastAsia="宋体" w:hAnsi="Times New Roman" w:cs="Times New Roman"/>
          <w:sz w:val="24"/>
        </w:rPr>
        <w:t>”</w:t>
      </w:r>
      <w:r w:rsidR="00CF1840" w:rsidRPr="00D76788">
        <w:rPr>
          <w:rFonts w:ascii="Times New Roman" w:eastAsia="宋体" w:hAnsi="Times New Roman" w:cs="Times New Roman"/>
          <w:sz w:val="24"/>
        </w:rPr>
        <w:t>的</w:t>
      </w:r>
      <w:r w:rsidR="003C7371" w:rsidRPr="00D76788">
        <w:rPr>
          <w:rFonts w:ascii="Times New Roman" w:eastAsia="宋体" w:hAnsi="Times New Roman" w:cs="Times New Roman"/>
          <w:sz w:val="24"/>
        </w:rPr>
        <w:t>过渡期，过渡期内新旧融资重叠造成短期担保</w:t>
      </w:r>
      <w:r w:rsidR="00BC19E2" w:rsidRPr="00D76788">
        <w:rPr>
          <w:rFonts w:ascii="Times New Roman" w:eastAsia="宋体" w:hAnsi="Times New Roman" w:cs="Times New Roman"/>
          <w:sz w:val="24"/>
        </w:rPr>
        <w:t>金额的</w:t>
      </w:r>
      <w:r w:rsidR="003C7371" w:rsidRPr="00D76788">
        <w:rPr>
          <w:rFonts w:ascii="Times New Roman" w:eastAsia="宋体" w:hAnsi="Times New Roman" w:cs="Times New Roman"/>
          <w:sz w:val="24"/>
        </w:rPr>
        <w:t>增加</w:t>
      </w:r>
      <w:r w:rsidR="007C705B" w:rsidRPr="00D76788">
        <w:rPr>
          <w:rFonts w:ascii="Times New Roman" w:eastAsia="宋体" w:hAnsi="Times New Roman" w:cs="Times New Roman"/>
          <w:sz w:val="24"/>
        </w:rPr>
        <w:t>，敬请广大投资者充分关注并注意投资风险。</w:t>
      </w:r>
    </w:p>
    <w:p w:rsidR="00837A7D" w:rsidRPr="00D76788" w:rsidRDefault="00837A7D" w:rsidP="004A17D2">
      <w:pPr>
        <w:spacing w:line="360" w:lineRule="auto"/>
        <w:ind w:firstLine="420"/>
        <w:rPr>
          <w:rFonts w:ascii="Times New Roman" w:eastAsia="宋体" w:hAnsi="Times New Roman" w:cs="Times New Roman"/>
          <w:sz w:val="24"/>
        </w:rPr>
      </w:pPr>
      <w:r w:rsidRPr="00D76788">
        <w:rPr>
          <w:rFonts w:ascii="Times New Roman" w:eastAsia="宋体" w:hAnsi="Times New Roman" w:cs="Times New Roman"/>
          <w:sz w:val="24"/>
        </w:rPr>
        <w:t>2</w:t>
      </w:r>
      <w:r w:rsidRPr="00D76788">
        <w:rPr>
          <w:rFonts w:ascii="Times New Roman" w:eastAsia="宋体" w:hAnsi="Times New Roman" w:cs="Times New Roman"/>
          <w:sz w:val="24"/>
        </w:rPr>
        <w:t>、本次预计为</w:t>
      </w:r>
      <w:r w:rsidR="00107070" w:rsidRPr="00D76788">
        <w:rPr>
          <w:rFonts w:ascii="Times New Roman" w:eastAsia="宋体" w:hAnsi="Times New Roman" w:cs="Times New Roman"/>
          <w:sz w:val="24"/>
        </w:rPr>
        <w:t>公司及</w:t>
      </w:r>
      <w:r w:rsidR="00CF7A9A" w:rsidRPr="00D76788">
        <w:rPr>
          <w:rFonts w:ascii="Times New Roman" w:eastAsia="宋体" w:hAnsi="Times New Roman" w:cs="Times New Roman"/>
          <w:sz w:val="24"/>
        </w:rPr>
        <w:t>其</w:t>
      </w:r>
      <w:r w:rsidRPr="00D76788">
        <w:rPr>
          <w:rFonts w:ascii="Times New Roman" w:eastAsia="宋体" w:hAnsi="Times New Roman" w:cs="Times New Roman"/>
          <w:sz w:val="24"/>
        </w:rPr>
        <w:t>子公司提供担保额度并非实际担保金额，实际担保金额尚需以实际签署并发生的担保合同为准。</w:t>
      </w:r>
    </w:p>
    <w:p w:rsidR="00A8002E" w:rsidRPr="00D76788" w:rsidRDefault="00A8002E">
      <w:pPr>
        <w:spacing w:beforeLines="50" w:before="156" w:line="360" w:lineRule="auto"/>
        <w:ind w:firstLineChars="200" w:firstLine="482"/>
        <w:rPr>
          <w:rFonts w:ascii="Times New Roman" w:eastAsia="宋体" w:hAnsi="Times New Roman" w:cs="Times New Roman"/>
          <w:b/>
          <w:sz w:val="24"/>
        </w:rPr>
      </w:pPr>
      <w:r w:rsidRPr="00D76788">
        <w:rPr>
          <w:rFonts w:ascii="Times New Roman" w:eastAsia="宋体" w:hAnsi="Times New Roman" w:cs="Times New Roman"/>
          <w:b/>
          <w:sz w:val="24"/>
        </w:rPr>
        <w:t>一、担保情况概述</w:t>
      </w:r>
    </w:p>
    <w:p w:rsidR="00404EAC" w:rsidRDefault="00404EAC" w:rsidP="00DA2937">
      <w:pPr>
        <w:spacing w:line="360" w:lineRule="auto"/>
        <w:ind w:firstLineChars="200" w:firstLine="480"/>
        <w:rPr>
          <w:rFonts w:ascii="Times New Roman" w:eastAsia="宋体" w:hAnsi="Times New Roman" w:cs="Times New Roman"/>
          <w:sz w:val="24"/>
        </w:rPr>
      </w:pPr>
      <w:r w:rsidRPr="00404EAC">
        <w:rPr>
          <w:rFonts w:ascii="Times New Roman" w:eastAsia="宋体" w:hAnsi="Times New Roman" w:cs="Times New Roman" w:hint="eastAsia"/>
          <w:sz w:val="24"/>
        </w:rPr>
        <w:t>为满足生产经营需要，渤海水业股份有限公司（以下简称“公司”</w:t>
      </w:r>
      <w:r>
        <w:rPr>
          <w:rFonts w:ascii="Times New Roman" w:eastAsia="宋体" w:hAnsi="Times New Roman" w:cs="Times New Roman" w:hint="eastAsia"/>
          <w:sz w:val="24"/>
        </w:rPr>
        <w:t>“渤海股份”</w:t>
      </w:r>
      <w:r w:rsidRPr="00404EAC">
        <w:rPr>
          <w:rFonts w:ascii="Times New Roman" w:eastAsia="宋体" w:hAnsi="Times New Roman" w:cs="Times New Roman" w:hint="eastAsia"/>
          <w:sz w:val="24"/>
        </w:rPr>
        <w:t>）及下属子公司天津市滨海水业集团有限公司（以下简称“滨海水业”）、渤海宏铄（连云港）清洁技术有限公司（以下简称“渤海宏铄”）、天津龙达水务有限公司（以下简称“龙达水务”）、天津市房信供热有限公司（以下简称“房信供热”）、天津市安达供水有限公司（以下简称“安达供水”）等拟向银行等金融机构申请综合授信业务或与具有相应资质的金融公司合作进行融资业务，公司及公司合并报表范围内的子公司预计未来</w:t>
      </w:r>
      <w:r w:rsidRPr="00404EAC">
        <w:rPr>
          <w:rFonts w:ascii="Times New Roman" w:eastAsia="宋体" w:hAnsi="Times New Roman" w:cs="Times New Roman"/>
          <w:sz w:val="24"/>
        </w:rPr>
        <w:t>12</w:t>
      </w:r>
      <w:r w:rsidRPr="00404EAC">
        <w:rPr>
          <w:rFonts w:ascii="Times New Roman" w:eastAsia="宋体" w:hAnsi="Times New Roman" w:cs="Times New Roman"/>
          <w:sz w:val="24"/>
        </w:rPr>
        <w:t>个月内拟为上述融资提供累计不超过</w:t>
      </w:r>
      <w:r w:rsidRPr="00404EAC">
        <w:rPr>
          <w:rFonts w:ascii="Times New Roman" w:eastAsia="宋体" w:hAnsi="Times New Roman" w:cs="Times New Roman"/>
          <w:sz w:val="24"/>
        </w:rPr>
        <w:t>142,470.00</w:t>
      </w:r>
      <w:r w:rsidRPr="00404EAC">
        <w:rPr>
          <w:rFonts w:ascii="Times New Roman" w:eastAsia="宋体" w:hAnsi="Times New Roman" w:cs="Times New Roman"/>
          <w:sz w:val="24"/>
        </w:rPr>
        <w:t>万元人民币的</w:t>
      </w:r>
      <w:r w:rsidRPr="00404EAC">
        <w:rPr>
          <w:rFonts w:ascii="Times New Roman" w:eastAsia="宋体" w:hAnsi="Times New Roman" w:cs="Times New Roman" w:hint="eastAsia"/>
          <w:sz w:val="24"/>
        </w:rPr>
        <w:t>担保。</w:t>
      </w:r>
    </w:p>
    <w:p w:rsidR="00DA2937" w:rsidRPr="00D76788" w:rsidRDefault="00DA2937" w:rsidP="00DA2937">
      <w:pPr>
        <w:spacing w:line="360" w:lineRule="auto"/>
        <w:ind w:firstLineChars="200" w:firstLine="480"/>
        <w:rPr>
          <w:rFonts w:ascii="Times New Roman" w:eastAsia="宋体" w:hAnsi="Times New Roman" w:cs="Times New Roman"/>
          <w:sz w:val="24"/>
        </w:rPr>
      </w:pPr>
      <w:r w:rsidRPr="00D76788">
        <w:rPr>
          <w:rFonts w:ascii="Times New Roman" w:eastAsia="宋体" w:hAnsi="Times New Roman" w:cs="Times New Roman"/>
          <w:sz w:val="24"/>
        </w:rPr>
        <w:t>公司于</w:t>
      </w:r>
      <w:r w:rsidRPr="00D76788">
        <w:rPr>
          <w:rFonts w:ascii="Times New Roman" w:eastAsia="宋体" w:hAnsi="Times New Roman" w:cs="Times New Roman"/>
          <w:sz w:val="24"/>
        </w:rPr>
        <w:t>202</w:t>
      </w:r>
      <w:r w:rsidR="00404EAC">
        <w:rPr>
          <w:rFonts w:ascii="Times New Roman" w:eastAsia="宋体" w:hAnsi="Times New Roman" w:cs="Times New Roman"/>
          <w:sz w:val="24"/>
        </w:rPr>
        <w:t>4</w:t>
      </w:r>
      <w:r w:rsidRPr="00D76788">
        <w:rPr>
          <w:rFonts w:ascii="Times New Roman" w:eastAsia="宋体" w:hAnsi="Times New Roman" w:cs="Times New Roman"/>
          <w:sz w:val="24"/>
        </w:rPr>
        <w:t>年</w:t>
      </w:r>
      <w:r w:rsidR="00404EAC">
        <w:rPr>
          <w:rFonts w:ascii="Times New Roman" w:eastAsia="宋体" w:hAnsi="Times New Roman" w:cs="Times New Roman" w:hint="eastAsia"/>
          <w:sz w:val="24"/>
        </w:rPr>
        <w:t>3</w:t>
      </w:r>
      <w:r w:rsidRPr="00D76788">
        <w:rPr>
          <w:rFonts w:ascii="Times New Roman" w:eastAsia="宋体" w:hAnsi="Times New Roman" w:cs="Times New Roman"/>
          <w:sz w:val="24"/>
        </w:rPr>
        <w:t>月</w:t>
      </w:r>
      <w:r w:rsidR="00404EAC">
        <w:rPr>
          <w:rFonts w:ascii="Times New Roman" w:eastAsia="宋体" w:hAnsi="Times New Roman" w:cs="Times New Roman" w:hint="eastAsia"/>
          <w:sz w:val="24"/>
        </w:rPr>
        <w:t>1</w:t>
      </w:r>
      <w:r w:rsidR="00C320CF" w:rsidRPr="00D76788">
        <w:rPr>
          <w:rFonts w:ascii="Times New Roman" w:eastAsia="宋体" w:hAnsi="Times New Roman" w:cs="Times New Roman"/>
          <w:sz w:val="24"/>
        </w:rPr>
        <w:t>8</w:t>
      </w:r>
      <w:r w:rsidRPr="00D76788">
        <w:rPr>
          <w:rFonts w:ascii="Times New Roman" w:eastAsia="宋体" w:hAnsi="Times New Roman" w:cs="Times New Roman"/>
          <w:sz w:val="24"/>
        </w:rPr>
        <w:t>日召开的第</w:t>
      </w:r>
      <w:r w:rsidR="00C320CF" w:rsidRPr="00D76788">
        <w:rPr>
          <w:rFonts w:ascii="Times New Roman" w:eastAsia="宋体" w:hAnsi="Times New Roman" w:cs="Times New Roman"/>
          <w:sz w:val="24"/>
        </w:rPr>
        <w:t>八</w:t>
      </w:r>
      <w:r w:rsidRPr="00D76788">
        <w:rPr>
          <w:rFonts w:ascii="Times New Roman" w:eastAsia="宋体" w:hAnsi="Times New Roman" w:cs="Times New Roman"/>
          <w:sz w:val="24"/>
        </w:rPr>
        <w:t>届董事会第</w:t>
      </w:r>
      <w:r w:rsidR="00404EAC">
        <w:rPr>
          <w:rFonts w:ascii="Times New Roman" w:eastAsia="宋体" w:hAnsi="Times New Roman" w:cs="Times New Roman"/>
          <w:sz w:val="24"/>
        </w:rPr>
        <w:t>十二</w:t>
      </w:r>
      <w:r w:rsidRPr="00D76788">
        <w:rPr>
          <w:rFonts w:ascii="Times New Roman" w:eastAsia="宋体" w:hAnsi="Times New Roman" w:cs="Times New Roman"/>
          <w:sz w:val="24"/>
        </w:rPr>
        <w:t>次会议审议通过了《</w:t>
      </w:r>
      <w:r w:rsidR="00AB2D3A" w:rsidRPr="00D76788">
        <w:rPr>
          <w:rFonts w:ascii="Times New Roman" w:eastAsia="宋体" w:hAnsi="Times New Roman" w:cs="Times New Roman"/>
          <w:sz w:val="24"/>
        </w:rPr>
        <w:t>关于</w:t>
      </w:r>
      <w:r w:rsidR="00823B07" w:rsidRPr="00D76788">
        <w:rPr>
          <w:rFonts w:ascii="Times New Roman" w:eastAsia="宋体" w:hAnsi="Times New Roman" w:cs="Times New Roman"/>
          <w:sz w:val="24"/>
        </w:rPr>
        <w:t>公司及子公司担保额度预计</w:t>
      </w:r>
      <w:r w:rsidR="00AB2D3A" w:rsidRPr="00D76788">
        <w:rPr>
          <w:rFonts w:ascii="Times New Roman" w:eastAsia="宋体" w:hAnsi="Times New Roman" w:cs="Times New Roman"/>
          <w:sz w:val="24"/>
        </w:rPr>
        <w:t>的议案</w:t>
      </w:r>
      <w:r w:rsidRPr="00D76788">
        <w:rPr>
          <w:rFonts w:ascii="Times New Roman" w:eastAsia="宋体" w:hAnsi="Times New Roman" w:cs="Times New Roman"/>
          <w:sz w:val="24"/>
        </w:rPr>
        <w:t>》，议案表决结果为：</w:t>
      </w:r>
      <w:r w:rsidRPr="00D76788">
        <w:rPr>
          <w:rFonts w:ascii="Times New Roman" w:eastAsia="宋体" w:hAnsi="Times New Roman" w:cs="Times New Roman"/>
          <w:sz w:val="24"/>
        </w:rPr>
        <w:t>9</w:t>
      </w:r>
      <w:r w:rsidRPr="00D76788">
        <w:rPr>
          <w:rFonts w:ascii="Times New Roman" w:eastAsia="宋体" w:hAnsi="Times New Roman" w:cs="Times New Roman"/>
          <w:sz w:val="24"/>
        </w:rPr>
        <w:t>票同意，</w:t>
      </w:r>
      <w:r w:rsidRPr="00D76788">
        <w:rPr>
          <w:rFonts w:ascii="Times New Roman" w:eastAsia="宋体" w:hAnsi="Times New Roman" w:cs="Times New Roman"/>
          <w:sz w:val="24"/>
        </w:rPr>
        <w:t>0</w:t>
      </w:r>
      <w:r w:rsidRPr="00D76788">
        <w:rPr>
          <w:rFonts w:ascii="Times New Roman" w:eastAsia="宋体" w:hAnsi="Times New Roman" w:cs="Times New Roman"/>
          <w:sz w:val="24"/>
        </w:rPr>
        <w:t>票反对，</w:t>
      </w:r>
      <w:r w:rsidRPr="00D76788">
        <w:rPr>
          <w:rFonts w:ascii="Times New Roman" w:eastAsia="宋体" w:hAnsi="Times New Roman" w:cs="Times New Roman"/>
          <w:sz w:val="24"/>
        </w:rPr>
        <w:t>0</w:t>
      </w:r>
      <w:r w:rsidRPr="00D76788">
        <w:rPr>
          <w:rFonts w:ascii="Times New Roman" w:eastAsia="宋体" w:hAnsi="Times New Roman" w:cs="Times New Roman"/>
          <w:sz w:val="24"/>
        </w:rPr>
        <w:t>票弃权。</w:t>
      </w:r>
    </w:p>
    <w:p w:rsidR="00DA2937" w:rsidRDefault="00DA2937" w:rsidP="00DA2937">
      <w:pPr>
        <w:spacing w:line="360" w:lineRule="auto"/>
        <w:ind w:firstLineChars="200" w:firstLine="480"/>
        <w:rPr>
          <w:rFonts w:ascii="Times New Roman" w:eastAsia="宋体" w:hAnsi="Times New Roman" w:cs="Times New Roman"/>
          <w:sz w:val="24"/>
        </w:rPr>
      </w:pPr>
      <w:r w:rsidRPr="00D76788">
        <w:rPr>
          <w:rFonts w:ascii="Times New Roman" w:eastAsia="宋体" w:hAnsi="Times New Roman" w:cs="Times New Roman"/>
          <w:sz w:val="24"/>
        </w:rPr>
        <w:t>根据《深圳证券交易所股票上市规则》等相关规范性文件和《公司章程》的规定，本次担保事项尚需提交股东大会审议。</w:t>
      </w:r>
    </w:p>
    <w:p w:rsidR="00404EAC" w:rsidRPr="00D76788" w:rsidRDefault="00404EAC" w:rsidP="00DA2937">
      <w:pPr>
        <w:spacing w:line="360" w:lineRule="auto"/>
        <w:ind w:firstLineChars="200" w:firstLine="480"/>
        <w:rPr>
          <w:rFonts w:ascii="Times New Roman" w:eastAsia="宋体" w:hAnsi="Times New Roman" w:cs="Times New Roman"/>
          <w:sz w:val="24"/>
        </w:rPr>
      </w:pPr>
    </w:p>
    <w:p w:rsidR="00AB2D3A" w:rsidRPr="00D76788" w:rsidRDefault="00AB2D3A" w:rsidP="00DA2937">
      <w:pPr>
        <w:spacing w:line="360" w:lineRule="auto"/>
        <w:ind w:firstLineChars="200" w:firstLine="482"/>
        <w:rPr>
          <w:rFonts w:ascii="Times New Roman" w:eastAsia="宋体" w:hAnsi="Times New Roman" w:cs="Times New Roman"/>
          <w:b/>
          <w:sz w:val="24"/>
        </w:rPr>
      </w:pPr>
      <w:r w:rsidRPr="00D76788">
        <w:rPr>
          <w:rFonts w:ascii="Times New Roman" w:eastAsia="宋体" w:hAnsi="Times New Roman" w:cs="Times New Roman"/>
          <w:b/>
          <w:sz w:val="24"/>
        </w:rPr>
        <w:lastRenderedPageBreak/>
        <w:t>二、担保预计情况</w:t>
      </w:r>
    </w:p>
    <w:p w:rsidR="000707DE" w:rsidRPr="00D76788" w:rsidRDefault="00AB2D3A" w:rsidP="000707DE">
      <w:pPr>
        <w:spacing w:line="360" w:lineRule="auto"/>
        <w:ind w:firstLine="555"/>
        <w:jc w:val="right"/>
        <w:rPr>
          <w:rFonts w:ascii="Times New Roman" w:eastAsia="宋体" w:hAnsi="Times New Roman" w:cs="Times New Roman"/>
          <w:bCs/>
          <w:sz w:val="24"/>
        </w:rPr>
      </w:pPr>
      <w:r w:rsidRPr="00D76788">
        <w:rPr>
          <w:rFonts w:ascii="Times New Roman" w:eastAsia="宋体" w:hAnsi="Times New Roman" w:cs="Times New Roman"/>
          <w:bCs/>
          <w:sz w:val="24"/>
        </w:rPr>
        <w:t>单位：万元</w:t>
      </w:r>
    </w:p>
    <w:tbl>
      <w:tblPr>
        <w:tblW w:w="5719" w:type="pct"/>
        <w:jc w:val="center"/>
        <w:tblLayout w:type="fixed"/>
        <w:tblLook w:val="04A0" w:firstRow="1" w:lastRow="0" w:firstColumn="1" w:lastColumn="0" w:noHBand="0" w:noVBand="1"/>
      </w:tblPr>
      <w:tblGrid>
        <w:gridCol w:w="935"/>
        <w:gridCol w:w="828"/>
        <w:gridCol w:w="1010"/>
        <w:gridCol w:w="1517"/>
        <w:gridCol w:w="1381"/>
        <w:gridCol w:w="1379"/>
        <w:gridCol w:w="1483"/>
        <w:gridCol w:w="963"/>
      </w:tblGrid>
      <w:tr w:rsidR="00404EAC" w:rsidRPr="00404EAC" w:rsidTr="00404EAC">
        <w:trPr>
          <w:trHeight w:val="840"/>
          <w:jc w:val="center"/>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color w:val="000000"/>
                <w:kern w:val="0"/>
                <w:sz w:val="24"/>
              </w:rPr>
            </w:pPr>
            <w:r w:rsidRPr="00404EAC">
              <w:rPr>
                <w:rFonts w:ascii="Times New Roman" w:eastAsia="宋体" w:hAnsi="Times New Roman" w:cs="Times New Roman"/>
                <w:b/>
                <w:color w:val="000000"/>
                <w:kern w:val="0"/>
                <w:sz w:val="24"/>
              </w:rPr>
              <w:t>担保方</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被担保方</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持股</w:t>
            </w:r>
          </w:p>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比例</w:t>
            </w:r>
          </w:p>
        </w:tc>
        <w:tc>
          <w:tcPr>
            <w:tcW w:w="799" w:type="pct"/>
            <w:tcBorders>
              <w:top w:val="single" w:sz="4" w:space="0" w:color="auto"/>
              <w:left w:val="nil"/>
              <w:bottom w:val="single" w:sz="4" w:space="0" w:color="auto"/>
              <w:right w:val="single" w:sz="4" w:space="0" w:color="auto"/>
            </w:tcBorders>
            <w:shd w:val="clear" w:color="auto" w:fill="auto"/>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被担保方最近一期资产负债率</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截止目前担保余额</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预计额度</w:t>
            </w:r>
          </w:p>
        </w:tc>
        <w:tc>
          <w:tcPr>
            <w:tcW w:w="781" w:type="pct"/>
            <w:tcBorders>
              <w:top w:val="single" w:sz="4" w:space="0" w:color="auto"/>
              <w:left w:val="nil"/>
              <w:bottom w:val="single" w:sz="4" w:space="0" w:color="auto"/>
              <w:right w:val="single" w:sz="4" w:space="0" w:color="auto"/>
            </w:tcBorders>
            <w:shd w:val="clear" w:color="auto" w:fill="auto"/>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担保额度占上市公司最近一期净资产比例</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是否关联</w:t>
            </w:r>
            <w:r w:rsidRPr="00404EAC">
              <w:rPr>
                <w:rFonts w:ascii="Times New Roman" w:eastAsia="宋体" w:hAnsi="Times New Roman" w:cs="Times New Roman" w:hint="eastAsia"/>
                <w:b/>
                <w:bCs/>
                <w:color w:val="000000"/>
                <w:kern w:val="0"/>
                <w:sz w:val="24"/>
              </w:rPr>
              <w:t>担保</w:t>
            </w:r>
          </w:p>
        </w:tc>
      </w:tr>
      <w:tr w:rsidR="00404EAC" w:rsidRPr="00404EAC" w:rsidTr="0092181D">
        <w:trPr>
          <w:trHeight w:val="501"/>
          <w:jc w:val="center"/>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为资产负债率低于</w:t>
            </w:r>
            <w:r w:rsidRPr="00404EAC">
              <w:rPr>
                <w:rFonts w:ascii="Times New Roman" w:eastAsia="宋体" w:hAnsi="Times New Roman" w:cs="Times New Roman"/>
                <w:b/>
                <w:bCs/>
                <w:color w:val="000000"/>
                <w:kern w:val="0"/>
                <w:sz w:val="24"/>
              </w:rPr>
              <w:t>70%</w:t>
            </w:r>
            <w:r w:rsidRPr="00404EAC">
              <w:rPr>
                <w:rFonts w:ascii="Times New Roman" w:eastAsia="宋体" w:hAnsi="Times New Roman" w:cs="Times New Roman"/>
                <w:b/>
                <w:bCs/>
                <w:color w:val="000000"/>
                <w:kern w:val="0"/>
                <w:sz w:val="24"/>
              </w:rPr>
              <w:t>的公司提供担保</w:t>
            </w:r>
          </w:p>
        </w:tc>
      </w:tr>
      <w:tr w:rsidR="00404EAC" w:rsidRPr="00404EAC" w:rsidTr="008C4D9E">
        <w:trPr>
          <w:trHeight w:val="694"/>
          <w:jc w:val="center"/>
        </w:trPr>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rsidR="00404EAC" w:rsidRPr="00007AB9" w:rsidRDefault="00007AB9" w:rsidP="00007AB9">
            <w:pPr>
              <w:widowControl/>
              <w:jc w:val="center"/>
            </w:pPr>
            <w:r w:rsidRPr="00007AB9">
              <w:rPr>
                <w:rFonts w:ascii="Times New Roman" w:eastAsia="宋体" w:hAnsi="Times New Roman" w:cs="Times New Roman"/>
                <w:color w:val="000000"/>
                <w:kern w:val="0"/>
                <w:sz w:val="24"/>
              </w:rPr>
              <w:t>公司及合并报表范围内的子公司</w:t>
            </w:r>
          </w:p>
        </w:tc>
        <w:tc>
          <w:tcPr>
            <w:tcW w:w="436"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hint="eastAsia"/>
                <w:color w:val="000000"/>
                <w:kern w:val="0"/>
                <w:sz w:val="24"/>
              </w:rPr>
              <w:t>渤海</w:t>
            </w:r>
            <w:r>
              <w:rPr>
                <w:rFonts w:ascii="Times New Roman" w:eastAsia="宋体" w:hAnsi="Times New Roman" w:cs="Times New Roman" w:hint="eastAsia"/>
                <w:color w:val="000000"/>
                <w:kern w:val="0"/>
                <w:sz w:val="24"/>
              </w:rPr>
              <w:t>股</w:t>
            </w:r>
            <w:r w:rsidRPr="00404EAC">
              <w:rPr>
                <w:rFonts w:ascii="Times New Roman" w:eastAsia="宋体" w:hAnsi="Times New Roman" w:cs="Times New Roman" w:hint="eastAsia"/>
                <w:kern w:val="0"/>
                <w:sz w:val="24"/>
              </w:rPr>
              <w:t>份</w:t>
            </w:r>
          </w:p>
        </w:tc>
        <w:tc>
          <w:tcPr>
            <w:tcW w:w="532"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等线" w:hAnsi="Times New Roman" w:cs="Times New Roman"/>
                <w:color w:val="000000"/>
                <w:sz w:val="24"/>
              </w:rPr>
              <w:t>-</w:t>
            </w:r>
          </w:p>
        </w:tc>
        <w:tc>
          <w:tcPr>
            <w:tcW w:w="799"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30.87%</w:t>
            </w:r>
          </w:p>
        </w:tc>
        <w:tc>
          <w:tcPr>
            <w:tcW w:w="727"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15,000.00</w:t>
            </w:r>
          </w:p>
        </w:tc>
        <w:tc>
          <w:tcPr>
            <w:tcW w:w="726"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25,000.00</w:t>
            </w:r>
          </w:p>
        </w:tc>
        <w:tc>
          <w:tcPr>
            <w:tcW w:w="781"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11.88%</w:t>
            </w:r>
          </w:p>
        </w:tc>
        <w:tc>
          <w:tcPr>
            <w:tcW w:w="507"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否</w:t>
            </w:r>
          </w:p>
        </w:tc>
      </w:tr>
      <w:tr w:rsidR="00404EAC" w:rsidRPr="00404EAC" w:rsidTr="00404EAC">
        <w:trPr>
          <w:trHeight w:val="280"/>
          <w:jc w:val="center"/>
        </w:trPr>
        <w:tc>
          <w:tcPr>
            <w:tcW w:w="492" w:type="pct"/>
            <w:vMerge/>
            <w:tcBorders>
              <w:top w:val="nil"/>
              <w:left w:val="single" w:sz="4" w:space="0" w:color="auto"/>
              <w:bottom w:val="single" w:sz="4" w:space="0" w:color="auto"/>
              <w:right w:val="single" w:sz="4" w:space="0" w:color="auto"/>
            </w:tcBorders>
            <w:vAlign w:val="center"/>
            <w:hideMark/>
          </w:tcPr>
          <w:p w:rsidR="00404EAC" w:rsidRPr="00404EAC" w:rsidRDefault="00404EAC" w:rsidP="00404EAC">
            <w:pPr>
              <w:widowControl/>
              <w:jc w:val="left"/>
              <w:rPr>
                <w:rFonts w:ascii="Times New Roman" w:eastAsia="宋体" w:hAnsi="Times New Roman" w:cs="Times New Roman"/>
                <w:color w:val="000000"/>
                <w:kern w:val="0"/>
                <w:sz w:val="24"/>
              </w:rPr>
            </w:pPr>
          </w:p>
        </w:tc>
        <w:tc>
          <w:tcPr>
            <w:tcW w:w="436"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hint="eastAsia"/>
                <w:color w:val="000000"/>
                <w:kern w:val="0"/>
                <w:sz w:val="24"/>
              </w:rPr>
              <w:t>滨海水业</w:t>
            </w:r>
          </w:p>
        </w:tc>
        <w:tc>
          <w:tcPr>
            <w:tcW w:w="532"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100%</w:t>
            </w:r>
          </w:p>
        </w:tc>
        <w:tc>
          <w:tcPr>
            <w:tcW w:w="799"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68.56%</w:t>
            </w:r>
          </w:p>
        </w:tc>
        <w:tc>
          <w:tcPr>
            <w:tcW w:w="727"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50,720.00</w:t>
            </w:r>
          </w:p>
        </w:tc>
        <w:tc>
          <w:tcPr>
            <w:tcW w:w="726"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73,800.00</w:t>
            </w:r>
          </w:p>
        </w:tc>
        <w:tc>
          <w:tcPr>
            <w:tcW w:w="781"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35.06%</w:t>
            </w:r>
          </w:p>
        </w:tc>
        <w:tc>
          <w:tcPr>
            <w:tcW w:w="507"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否</w:t>
            </w:r>
          </w:p>
        </w:tc>
      </w:tr>
      <w:tr w:rsidR="00404EAC" w:rsidRPr="00404EAC" w:rsidTr="00404EAC">
        <w:trPr>
          <w:trHeight w:val="280"/>
          <w:jc w:val="center"/>
        </w:trPr>
        <w:tc>
          <w:tcPr>
            <w:tcW w:w="492" w:type="pct"/>
            <w:vMerge/>
            <w:tcBorders>
              <w:top w:val="nil"/>
              <w:left w:val="single" w:sz="4" w:space="0" w:color="auto"/>
              <w:bottom w:val="single" w:sz="4" w:space="0" w:color="auto"/>
              <w:right w:val="single" w:sz="4" w:space="0" w:color="auto"/>
            </w:tcBorders>
            <w:vAlign w:val="center"/>
            <w:hideMark/>
          </w:tcPr>
          <w:p w:rsidR="00404EAC" w:rsidRPr="00404EAC" w:rsidRDefault="00404EAC" w:rsidP="00404EAC">
            <w:pPr>
              <w:widowControl/>
              <w:jc w:val="left"/>
              <w:rPr>
                <w:rFonts w:ascii="Times New Roman" w:eastAsia="宋体" w:hAnsi="Times New Roman" w:cs="Times New Roman"/>
                <w:color w:val="000000"/>
                <w:kern w:val="0"/>
                <w:sz w:val="24"/>
              </w:rPr>
            </w:pPr>
          </w:p>
        </w:tc>
        <w:tc>
          <w:tcPr>
            <w:tcW w:w="436"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渤海宏铄</w:t>
            </w:r>
          </w:p>
        </w:tc>
        <w:tc>
          <w:tcPr>
            <w:tcW w:w="532"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80%</w:t>
            </w:r>
          </w:p>
        </w:tc>
        <w:tc>
          <w:tcPr>
            <w:tcW w:w="799"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59.34%</w:t>
            </w:r>
          </w:p>
        </w:tc>
        <w:tc>
          <w:tcPr>
            <w:tcW w:w="727"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w:t>
            </w:r>
          </w:p>
        </w:tc>
        <w:tc>
          <w:tcPr>
            <w:tcW w:w="726"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24,000.00</w:t>
            </w:r>
          </w:p>
        </w:tc>
        <w:tc>
          <w:tcPr>
            <w:tcW w:w="781"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11.40%</w:t>
            </w:r>
          </w:p>
        </w:tc>
        <w:tc>
          <w:tcPr>
            <w:tcW w:w="507"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否</w:t>
            </w:r>
          </w:p>
        </w:tc>
      </w:tr>
      <w:tr w:rsidR="00404EAC" w:rsidRPr="00404EAC" w:rsidTr="00404EAC">
        <w:trPr>
          <w:trHeight w:val="280"/>
          <w:jc w:val="center"/>
        </w:trPr>
        <w:tc>
          <w:tcPr>
            <w:tcW w:w="492" w:type="pct"/>
            <w:vMerge/>
            <w:tcBorders>
              <w:top w:val="nil"/>
              <w:left w:val="single" w:sz="4" w:space="0" w:color="auto"/>
              <w:bottom w:val="single" w:sz="4" w:space="0" w:color="auto"/>
              <w:right w:val="single" w:sz="4" w:space="0" w:color="auto"/>
            </w:tcBorders>
            <w:vAlign w:val="center"/>
            <w:hideMark/>
          </w:tcPr>
          <w:p w:rsidR="00404EAC" w:rsidRPr="00404EAC" w:rsidRDefault="00404EAC" w:rsidP="00404EAC">
            <w:pPr>
              <w:widowControl/>
              <w:jc w:val="left"/>
              <w:rPr>
                <w:rFonts w:ascii="Times New Roman" w:eastAsia="宋体" w:hAnsi="Times New Roman" w:cs="Times New Roman"/>
                <w:color w:val="000000"/>
                <w:kern w:val="0"/>
                <w:sz w:val="24"/>
              </w:rPr>
            </w:pPr>
          </w:p>
        </w:tc>
        <w:tc>
          <w:tcPr>
            <w:tcW w:w="436"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hint="eastAsia"/>
                <w:color w:val="000000"/>
                <w:kern w:val="0"/>
                <w:sz w:val="24"/>
              </w:rPr>
              <w:t>龙达水务</w:t>
            </w:r>
          </w:p>
        </w:tc>
        <w:tc>
          <w:tcPr>
            <w:tcW w:w="532"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56.72%</w:t>
            </w:r>
          </w:p>
        </w:tc>
        <w:tc>
          <w:tcPr>
            <w:tcW w:w="799"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60.43%</w:t>
            </w:r>
          </w:p>
        </w:tc>
        <w:tc>
          <w:tcPr>
            <w:tcW w:w="727"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5,670.00</w:t>
            </w:r>
          </w:p>
        </w:tc>
        <w:tc>
          <w:tcPr>
            <w:tcW w:w="726"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5,670.00</w:t>
            </w:r>
          </w:p>
        </w:tc>
        <w:tc>
          <w:tcPr>
            <w:tcW w:w="781"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2.69%</w:t>
            </w:r>
          </w:p>
        </w:tc>
        <w:tc>
          <w:tcPr>
            <w:tcW w:w="507"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否</w:t>
            </w:r>
          </w:p>
        </w:tc>
      </w:tr>
      <w:tr w:rsidR="00404EAC" w:rsidRPr="00404EAC" w:rsidTr="00404EAC">
        <w:trPr>
          <w:trHeight w:val="280"/>
          <w:jc w:val="center"/>
        </w:trPr>
        <w:tc>
          <w:tcPr>
            <w:tcW w:w="492" w:type="pct"/>
            <w:vMerge/>
            <w:tcBorders>
              <w:top w:val="nil"/>
              <w:left w:val="single" w:sz="4" w:space="0" w:color="auto"/>
              <w:bottom w:val="single" w:sz="4" w:space="0" w:color="auto"/>
              <w:right w:val="single" w:sz="4" w:space="0" w:color="auto"/>
            </w:tcBorders>
            <w:vAlign w:val="center"/>
            <w:hideMark/>
          </w:tcPr>
          <w:p w:rsidR="00404EAC" w:rsidRPr="00404EAC" w:rsidRDefault="00404EAC" w:rsidP="00404EAC">
            <w:pPr>
              <w:widowControl/>
              <w:jc w:val="left"/>
              <w:rPr>
                <w:rFonts w:ascii="Times New Roman" w:eastAsia="宋体" w:hAnsi="Times New Roman" w:cs="Times New Roman"/>
                <w:color w:val="000000"/>
                <w:kern w:val="0"/>
                <w:sz w:val="24"/>
              </w:rPr>
            </w:pPr>
          </w:p>
        </w:tc>
        <w:tc>
          <w:tcPr>
            <w:tcW w:w="436"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房信供热</w:t>
            </w:r>
          </w:p>
        </w:tc>
        <w:tc>
          <w:tcPr>
            <w:tcW w:w="532"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100%</w:t>
            </w:r>
          </w:p>
        </w:tc>
        <w:tc>
          <w:tcPr>
            <w:tcW w:w="799"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64.07%</w:t>
            </w:r>
          </w:p>
        </w:tc>
        <w:tc>
          <w:tcPr>
            <w:tcW w:w="727"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14,338.00</w:t>
            </w:r>
          </w:p>
        </w:tc>
        <w:tc>
          <w:tcPr>
            <w:tcW w:w="726"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10,000.00</w:t>
            </w:r>
          </w:p>
        </w:tc>
        <w:tc>
          <w:tcPr>
            <w:tcW w:w="781"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4.75%</w:t>
            </w:r>
          </w:p>
        </w:tc>
        <w:tc>
          <w:tcPr>
            <w:tcW w:w="507"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否</w:t>
            </w:r>
          </w:p>
        </w:tc>
      </w:tr>
      <w:tr w:rsidR="00404EAC" w:rsidRPr="00404EAC" w:rsidTr="00404EAC">
        <w:trPr>
          <w:trHeight w:val="558"/>
          <w:jc w:val="center"/>
        </w:trPr>
        <w:tc>
          <w:tcPr>
            <w:tcW w:w="2986"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小计</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138,470.00</w:t>
            </w:r>
          </w:p>
        </w:tc>
        <w:tc>
          <w:tcPr>
            <w:tcW w:w="781" w:type="pct"/>
            <w:tcBorders>
              <w:top w:val="single" w:sz="4" w:space="0" w:color="auto"/>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65.77%</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Cs/>
                <w:color w:val="000000"/>
                <w:kern w:val="0"/>
                <w:sz w:val="24"/>
              </w:rPr>
            </w:pPr>
            <w:r w:rsidRPr="00404EAC">
              <w:rPr>
                <w:rFonts w:ascii="Times New Roman" w:eastAsia="宋体" w:hAnsi="Times New Roman" w:cs="Times New Roman" w:hint="eastAsia"/>
                <w:bCs/>
                <w:color w:val="000000"/>
                <w:kern w:val="0"/>
                <w:sz w:val="24"/>
              </w:rPr>
              <w:t>-</w:t>
            </w:r>
          </w:p>
        </w:tc>
      </w:tr>
      <w:tr w:rsidR="00404EAC" w:rsidRPr="00404EAC" w:rsidTr="0092181D">
        <w:trPr>
          <w:trHeight w:val="520"/>
          <w:jc w:val="center"/>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为资产负债率高于</w:t>
            </w:r>
            <w:r w:rsidRPr="00404EAC">
              <w:rPr>
                <w:rFonts w:ascii="Times New Roman" w:eastAsia="宋体" w:hAnsi="Times New Roman" w:cs="Times New Roman"/>
                <w:b/>
                <w:bCs/>
                <w:color w:val="000000"/>
                <w:kern w:val="0"/>
                <w:sz w:val="24"/>
              </w:rPr>
              <w:t>70%</w:t>
            </w:r>
            <w:r w:rsidRPr="00404EAC">
              <w:rPr>
                <w:rFonts w:ascii="Times New Roman" w:eastAsia="宋体" w:hAnsi="Times New Roman" w:cs="Times New Roman"/>
                <w:b/>
                <w:bCs/>
                <w:color w:val="000000"/>
                <w:kern w:val="0"/>
                <w:sz w:val="24"/>
              </w:rPr>
              <w:t>的公司提供担保</w:t>
            </w:r>
          </w:p>
        </w:tc>
      </w:tr>
      <w:tr w:rsidR="00404EAC" w:rsidRPr="00404EAC" w:rsidTr="00404EAC">
        <w:trPr>
          <w:trHeight w:val="840"/>
          <w:jc w:val="center"/>
        </w:trPr>
        <w:tc>
          <w:tcPr>
            <w:tcW w:w="492" w:type="pct"/>
            <w:tcBorders>
              <w:top w:val="nil"/>
              <w:left w:val="single" w:sz="4" w:space="0" w:color="auto"/>
              <w:bottom w:val="single" w:sz="4" w:space="0" w:color="auto"/>
              <w:right w:val="single" w:sz="4" w:space="0" w:color="auto"/>
            </w:tcBorders>
            <w:shd w:val="clear" w:color="auto" w:fill="auto"/>
            <w:vAlign w:val="center"/>
            <w:hideMark/>
          </w:tcPr>
          <w:p w:rsidR="00404EAC" w:rsidRPr="00404EAC" w:rsidRDefault="00404EAC" w:rsidP="00404EAC">
            <w:pPr>
              <w:widowControl/>
              <w:jc w:val="center"/>
              <w:rPr>
                <w:rFonts w:ascii="Times New Roman" w:eastAsia="宋体" w:hAnsi="Times New Roman" w:cs="Times New Roman"/>
                <w:color w:val="000000"/>
                <w:kern w:val="0"/>
                <w:sz w:val="24"/>
                <w:u w:val="double"/>
              </w:rPr>
            </w:pPr>
            <w:r>
              <w:rPr>
                <w:rFonts w:ascii="Times New Roman" w:eastAsia="宋体" w:hAnsi="Times New Roman" w:cs="Times New Roman"/>
                <w:color w:val="000000"/>
                <w:kern w:val="0"/>
                <w:sz w:val="24"/>
              </w:rPr>
              <w:t>公司及</w:t>
            </w:r>
            <w:r w:rsidRPr="00404EAC">
              <w:rPr>
                <w:rFonts w:ascii="Times New Roman" w:eastAsia="宋体" w:hAnsi="Times New Roman" w:cs="Times New Roman"/>
                <w:color w:val="000000"/>
                <w:kern w:val="0"/>
                <w:sz w:val="24"/>
              </w:rPr>
              <w:t>合并报表范围内的子公司</w:t>
            </w:r>
          </w:p>
        </w:tc>
        <w:tc>
          <w:tcPr>
            <w:tcW w:w="436"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hint="eastAsia"/>
                <w:color w:val="000000"/>
                <w:kern w:val="0"/>
                <w:sz w:val="24"/>
              </w:rPr>
              <w:t>安达供水</w:t>
            </w:r>
          </w:p>
        </w:tc>
        <w:tc>
          <w:tcPr>
            <w:tcW w:w="532"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100%</w:t>
            </w:r>
          </w:p>
        </w:tc>
        <w:tc>
          <w:tcPr>
            <w:tcW w:w="799"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92.75%</w:t>
            </w:r>
          </w:p>
        </w:tc>
        <w:tc>
          <w:tcPr>
            <w:tcW w:w="727"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4,000.00</w:t>
            </w:r>
          </w:p>
        </w:tc>
        <w:tc>
          <w:tcPr>
            <w:tcW w:w="726"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4,000.00</w:t>
            </w:r>
          </w:p>
        </w:tc>
        <w:tc>
          <w:tcPr>
            <w:tcW w:w="781"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1.90%</w:t>
            </w:r>
          </w:p>
        </w:tc>
        <w:tc>
          <w:tcPr>
            <w:tcW w:w="507"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color w:val="000000"/>
                <w:kern w:val="0"/>
                <w:sz w:val="24"/>
              </w:rPr>
            </w:pPr>
            <w:r w:rsidRPr="00404EAC">
              <w:rPr>
                <w:rFonts w:ascii="Times New Roman" w:eastAsia="宋体" w:hAnsi="Times New Roman" w:cs="Times New Roman"/>
                <w:color w:val="000000"/>
                <w:kern w:val="0"/>
                <w:sz w:val="24"/>
              </w:rPr>
              <w:t>否</w:t>
            </w:r>
          </w:p>
        </w:tc>
      </w:tr>
      <w:tr w:rsidR="00404EAC" w:rsidRPr="00404EAC" w:rsidTr="00404EAC">
        <w:trPr>
          <w:trHeight w:val="525"/>
          <w:jc w:val="center"/>
        </w:trPr>
        <w:tc>
          <w:tcPr>
            <w:tcW w:w="2986"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小计</w:t>
            </w:r>
          </w:p>
        </w:tc>
        <w:tc>
          <w:tcPr>
            <w:tcW w:w="726"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4,000.00</w:t>
            </w:r>
          </w:p>
        </w:tc>
        <w:tc>
          <w:tcPr>
            <w:tcW w:w="781"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1.90%</w:t>
            </w:r>
          </w:p>
        </w:tc>
        <w:tc>
          <w:tcPr>
            <w:tcW w:w="507"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Cs/>
                <w:color w:val="000000"/>
                <w:kern w:val="0"/>
                <w:sz w:val="24"/>
              </w:rPr>
            </w:pPr>
            <w:r w:rsidRPr="00404EAC">
              <w:rPr>
                <w:rFonts w:ascii="Times New Roman" w:eastAsia="宋体" w:hAnsi="Times New Roman" w:cs="Times New Roman" w:hint="eastAsia"/>
                <w:bCs/>
                <w:color w:val="000000"/>
                <w:kern w:val="0"/>
                <w:sz w:val="24"/>
              </w:rPr>
              <w:t>-</w:t>
            </w:r>
          </w:p>
        </w:tc>
      </w:tr>
      <w:tr w:rsidR="00404EAC" w:rsidRPr="00404EAC" w:rsidTr="00404EAC">
        <w:trPr>
          <w:trHeight w:val="547"/>
          <w:jc w:val="center"/>
        </w:trPr>
        <w:tc>
          <w:tcPr>
            <w:tcW w:w="2986"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合计</w:t>
            </w:r>
          </w:p>
        </w:tc>
        <w:tc>
          <w:tcPr>
            <w:tcW w:w="726"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bookmarkStart w:id="0" w:name="_Hlk159430491"/>
            <w:r w:rsidRPr="00404EAC">
              <w:rPr>
                <w:rFonts w:ascii="Times New Roman" w:eastAsia="宋体" w:hAnsi="Times New Roman" w:cs="Times New Roman"/>
                <w:b/>
                <w:bCs/>
                <w:color w:val="000000"/>
                <w:kern w:val="0"/>
                <w:sz w:val="24"/>
              </w:rPr>
              <w:t>142,470.00</w:t>
            </w:r>
            <w:bookmarkEnd w:id="0"/>
          </w:p>
        </w:tc>
        <w:tc>
          <w:tcPr>
            <w:tcW w:w="781"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
                <w:bCs/>
                <w:color w:val="000000"/>
                <w:kern w:val="0"/>
                <w:sz w:val="24"/>
              </w:rPr>
            </w:pPr>
            <w:r w:rsidRPr="00404EAC">
              <w:rPr>
                <w:rFonts w:ascii="Times New Roman" w:eastAsia="宋体" w:hAnsi="Times New Roman" w:cs="Times New Roman"/>
                <w:b/>
                <w:bCs/>
                <w:color w:val="000000"/>
                <w:kern w:val="0"/>
                <w:sz w:val="24"/>
              </w:rPr>
              <w:t>67.67%</w:t>
            </w:r>
          </w:p>
        </w:tc>
        <w:tc>
          <w:tcPr>
            <w:tcW w:w="507" w:type="pct"/>
            <w:tcBorders>
              <w:top w:val="nil"/>
              <w:left w:val="nil"/>
              <w:bottom w:val="single" w:sz="4" w:space="0" w:color="auto"/>
              <w:right w:val="single" w:sz="4" w:space="0" w:color="auto"/>
            </w:tcBorders>
            <w:shd w:val="clear" w:color="auto" w:fill="auto"/>
            <w:noWrap/>
            <w:vAlign w:val="center"/>
            <w:hideMark/>
          </w:tcPr>
          <w:p w:rsidR="00404EAC" w:rsidRPr="00404EAC" w:rsidRDefault="00404EAC" w:rsidP="00404EAC">
            <w:pPr>
              <w:widowControl/>
              <w:jc w:val="center"/>
              <w:rPr>
                <w:rFonts w:ascii="Times New Roman" w:eastAsia="宋体" w:hAnsi="Times New Roman" w:cs="Times New Roman"/>
                <w:bCs/>
                <w:color w:val="000000"/>
                <w:kern w:val="0"/>
                <w:sz w:val="24"/>
              </w:rPr>
            </w:pPr>
            <w:r w:rsidRPr="00404EAC">
              <w:rPr>
                <w:rFonts w:ascii="Times New Roman" w:eastAsia="宋体" w:hAnsi="Times New Roman" w:cs="Times New Roman" w:hint="eastAsia"/>
                <w:bCs/>
                <w:color w:val="000000"/>
                <w:kern w:val="0"/>
                <w:sz w:val="24"/>
              </w:rPr>
              <w:t>-</w:t>
            </w:r>
          </w:p>
        </w:tc>
      </w:tr>
    </w:tbl>
    <w:p w:rsidR="000707DE" w:rsidRPr="00D76788" w:rsidRDefault="000707DE" w:rsidP="000707DE">
      <w:pPr>
        <w:spacing w:line="360" w:lineRule="auto"/>
        <w:ind w:firstLineChars="200" w:firstLine="440"/>
        <w:rPr>
          <w:rFonts w:ascii="Times New Roman" w:eastAsia="宋体" w:hAnsi="Times New Roman" w:cs="Times New Roman"/>
          <w:bCs/>
          <w:sz w:val="22"/>
          <w:szCs w:val="22"/>
        </w:rPr>
      </w:pPr>
      <w:r w:rsidRPr="00D76788">
        <w:rPr>
          <w:rFonts w:ascii="Times New Roman" w:eastAsia="宋体" w:hAnsi="Times New Roman" w:cs="Times New Roman"/>
          <w:bCs/>
          <w:sz w:val="22"/>
          <w:szCs w:val="22"/>
        </w:rPr>
        <w:t>注：上述比例存在尾数差异是因四舍五入导致的。</w:t>
      </w:r>
    </w:p>
    <w:p w:rsidR="00AB2D3A" w:rsidRDefault="000707DE" w:rsidP="000707DE">
      <w:pPr>
        <w:spacing w:line="360" w:lineRule="auto"/>
        <w:ind w:firstLineChars="200" w:firstLine="480"/>
        <w:rPr>
          <w:rFonts w:ascii="Times New Roman" w:eastAsia="宋体" w:hAnsi="Times New Roman" w:cs="Times New Roman"/>
          <w:bCs/>
          <w:sz w:val="24"/>
        </w:rPr>
      </w:pPr>
      <w:r w:rsidRPr="00D76788">
        <w:rPr>
          <w:rFonts w:ascii="Times New Roman" w:eastAsia="宋体" w:hAnsi="Times New Roman" w:cs="Times New Roman"/>
          <w:bCs/>
          <w:sz w:val="24"/>
        </w:rPr>
        <w:t>公司可将股东大会审议通过的担保额度在上述被担保对象之间进行调剂，也可将上述担保额度调剂至公司合并报表范围内的其他子公司，对资产负债率超过</w:t>
      </w:r>
      <w:r w:rsidRPr="00D76788">
        <w:rPr>
          <w:rFonts w:ascii="Times New Roman" w:eastAsia="宋体" w:hAnsi="Times New Roman" w:cs="Times New Roman"/>
          <w:bCs/>
          <w:sz w:val="24"/>
        </w:rPr>
        <w:t>70%</w:t>
      </w:r>
      <w:r w:rsidRPr="00D76788">
        <w:rPr>
          <w:rFonts w:ascii="Times New Roman" w:eastAsia="宋体" w:hAnsi="Times New Roman" w:cs="Times New Roman"/>
          <w:bCs/>
          <w:sz w:val="24"/>
        </w:rPr>
        <w:t>的担保对象提供担保，仅能从资产负债率超过</w:t>
      </w:r>
      <w:r w:rsidRPr="00D76788">
        <w:rPr>
          <w:rFonts w:ascii="Times New Roman" w:eastAsia="宋体" w:hAnsi="Times New Roman" w:cs="Times New Roman"/>
          <w:bCs/>
          <w:sz w:val="24"/>
        </w:rPr>
        <w:t>70%</w:t>
      </w:r>
      <w:r w:rsidRPr="00D76788">
        <w:rPr>
          <w:rFonts w:ascii="Times New Roman" w:eastAsia="宋体" w:hAnsi="Times New Roman" w:cs="Times New Roman"/>
          <w:bCs/>
          <w:sz w:val="24"/>
        </w:rPr>
        <w:t>（审议担保额度时）的担保对象处获得担保额度。</w:t>
      </w:r>
    </w:p>
    <w:p w:rsidR="00404EAC" w:rsidRPr="00D76788" w:rsidRDefault="00404EAC" w:rsidP="000707DE">
      <w:pPr>
        <w:spacing w:line="360" w:lineRule="auto"/>
        <w:ind w:firstLineChars="200" w:firstLine="480"/>
        <w:rPr>
          <w:rFonts w:ascii="Times New Roman" w:eastAsia="宋体" w:hAnsi="Times New Roman" w:cs="Times New Roman"/>
          <w:bCs/>
          <w:sz w:val="24"/>
        </w:rPr>
      </w:pPr>
    </w:p>
    <w:p w:rsidR="0000183D" w:rsidRPr="00D76788" w:rsidRDefault="0000183D" w:rsidP="0000183D">
      <w:pPr>
        <w:spacing w:line="360" w:lineRule="auto"/>
        <w:ind w:firstLineChars="200" w:firstLine="482"/>
        <w:rPr>
          <w:rFonts w:ascii="Times New Roman" w:eastAsia="宋体" w:hAnsi="Times New Roman" w:cs="Times New Roman"/>
          <w:b/>
          <w:sz w:val="24"/>
        </w:rPr>
      </w:pPr>
      <w:r w:rsidRPr="00D76788">
        <w:rPr>
          <w:rFonts w:ascii="Times New Roman" w:eastAsia="宋体" w:hAnsi="Times New Roman" w:cs="Times New Roman"/>
          <w:b/>
          <w:sz w:val="24"/>
        </w:rPr>
        <w:t>三、被担保人基本情况</w:t>
      </w:r>
    </w:p>
    <w:p w:rsidR="00404EAC" w:rsidRPr="00404EAC" w:rsidRDefault="00404EAC" w:rsidP="00404EAC">
      <w:pPr>
        <w:spacing w:line="360" w:lineRule="auto"/>
        <w:ind w:firstLineChars="200" w:firstLine="482"/>
        <w:rPr>
          <w:rFonts w:ascii="Times New Roman" w:eastAsia="宋体" w:hAnsi="Times New Roman" w:cs="Times New Roman"/>
          <w:b/>
          <w:sz w:val="24"/>
        </w:rPr>
      </w:pPr>
      <w:r w:rsidRPr="00404EAC">
        <w:rPr>
          <w:rFonts w:ascii="Times New Roman" w:eastAsia="宋体" w:hAnsi="Times New Roman" w:cs="Times New Roman" w:hint="eastAsia"/>
          <w:b/>
          <w:sz w:val="24"/>
        </w:rPr>
        <w:t>1</w:t>
      </w:r>
      <w:r w:rsidRPr="00404EAC">
        <w:rPr>
          <w:rFonts w:ascii="Times New Roman" w:eastAsia="宋体" w:hAnsi="Times New Roman" w:cs="Times New Roman" w:hint="eastAsia"/>
          <w:b/>
          <w:sz w:val="24"/>
        </w:rPr>
        <w:t>、</w:t>
      </w:r>
      <w:r w:rsidRPr="00404EAC">
        <w:rPr>
          <w:rFonts w:ascii="Times New Roman" w:eastAsia="宋体" w:hAnsi="Times New Roman" w:cs="Times New Roman"/>
          <w:b/>
          <w:sz w:val="24"/>
        </w:rPr>
        <w:t>渤海水业股份有限公司</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lastRenderedPageBreak/>
        <w:t>（</w:t>
      </w:r>
      <w:r w:rsidRPr="00404EAC">
        <w:rPr>
          <w:rFonts w:ascii="Times New Roman" w:eastAsia="宋体" w:hAnsi="Times New Roman" w:cs="Times New Roman" w:hint="eastAsia"/>
          <w:color w:val="000000"/>
          <w:sz w:val="24"/>
        </w:rPr>
        <w:t>1</w:t>
      </w:r>
      <w:r w:rsidRPr="00404EAC">
        <w:rPr>
          <w:rFonts w:ascii="Times New Roman" w:eastAsia="宋体" w:hAnsi="Times New Roman" w:cs="Times New Roman"/>
          <w:color w:val="000000"/>
          <w:sz w:val="24"/>
        </w:rPr>
        <w:t>）成立日期：</w:t>
      </w:r>
      <w:r w:rsidRPr="00404EAC">
        <w:rPr>
          <w:rFonts w:ascii="Times New Roman" w:eastAsia="宋体" w:hAnsi="Times New Roman" w:cs="Times New Roman"/>
          <w:color w:val="000000"/>
          <w:sz w:val="24"/>
        </w:rPr>
        <w:t>1996</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09</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10</w:t>
      </w:r>
      <w:r w:rsidRPr="00404EAC">
        <w:rPr>
          <w:rFonts w:ascii="Times New Roman" w:eastAsia="宋体" w:hAnsi="Times New Roman" w:cs="Times New Roman"/>
          <w:color w:val="000000"/>
          <w:sz w:val="24"/>
        </w:rPr>
        <w:t>日</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2</w:t>
      </w:r>
      <w:r w:rsidRPr="00404EAC">
        <w:rPr>
          <w:rFonts w:ascii="Times New Roman" w:eastAsia="宋体" w:hAnsi="Times New Roman" w:cs="Times New Roman"/>
          <w:color w:val="000000"/>
          <w:sz w:val="24"/>
        </w:rPr>
        <w:t>）注册地点：北京市顺义区中关村科技园区顺义园临空二路</w:t>
      </w:r>
      <w:r w:rsidRPr="00404EAC">
        <w:rPr>
          <w:rFonts w:ascii="Times New Roman" w:eastAsia="宋体" w:hAnsi="Times New Roman" w:cs="Times New Roman"/>
          <w:color w:val="000000"/>
          <w:sz w:val="24"/>
        </w:rPr>
        <w:t>1</w:t>
      </w:r>
      <w:r w:rsidRPr="00404EAC">
        <w:rPr>
          <w:rFonts w:ascii="Times New Roman" w:eastAsia="宋体" w:hAnsi="Times New Roman" w:cs="Times New Roman"/>
          <w:color w:val="000000"/>
          <w:sz w:val="24"/>
        </w:rPr>
        <w:t>号</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3</w:t>
      </w:r>
      <w:r w:rsidRPr="00404EAC">
        <w:rPr>
          <w:rFonts w:ascii="Times New Roman" w:eastAsia="宋体" w:hAnsi="Times New Roman" w:cs="Times New Roman"/>
          <w:color w:val="000000"/>
          <w:sz w:val="24"/>
        </w:rPr>
        <w:t>）法定代表人：王新玲</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4</w:t>
      </w:r>
      <w:r w:rsidRPr="00404EAC">
        <w:rPr>
          <w:rFonts w:ascii="Times New Roman" w:eastAsia="宋体" w:hAnsi="Times New Roman" w:cs="Times New Roman"/>
          <w:color w:val="000000"/>
          <w:sz w:val="24"/>
        </w:rPr>
        <w:t>）注册资本：</w:t>
      </w:r>
      <w:r w:rsidRPr="00404EAC">
        <w:rPr>
          <w:rFonts w:ascii="Times New Roman" w:eastAsia="宋体" w:hAnsi="Times New Roman" w:cs="Times New Roman"/>
          <w:color w:val="000000"/>
          <w:sz w:val="24"/>
        </w:rPr>
        <w:t>35265.86</w:t>
      </w:r>
      <w:r w:rsidRPr="00404EAC">
        <w:rPr>
          <w:rFonts w:ascii="Times New Roman" w:eastAsia="宋体" w:hAnsi="Times New Roman" w:cs="Times New Roman"/>
          <w:color w:val="000000"/>
          <w:sz w:val="24"/>
        </w:rPr>
        <w:t>万人民币</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5</w:t>
      </w:r>
      <w:r w:rsidRPr="00404EAC">
        <w:rPr>
          <w:rFonts w:ascii="Times New Roman" w:eastAsia="宋体" w:hAnsi="Times New Roman" w:cs="Times New Roman"/>
          <w:color w:val="000000"/>
          <w:sz w:val="24"/>
        </w:rPr>
        <w:t>）经营范围：工程设计；施工总承包、专业承包、劳务分包；城乡公用基础设施、水土环境治理及环保项目、供水、污水治理及再生水利用的投资；投资咨询；投资管理；技术开发；技术咨询；技术服务；技术推广；企业管理。（领取本执照后，应到市规划委、市住建委取得行政许可；企业依法自主选择经营项目，开展经营活动；依法须经批准的项目，经相关部门批准后依批准的内容开展经营活动；不得从事本市产业政策禁止和限制类项目的经营活动。）</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6</w:t>
      </w:r>
      <w:r w:rsidRPr="00404EAC">
        <w:rPr>
          <w:rFonts w:ascii="Times New Roman" w:eastAsia="宋体" w:hAnsi="Times New Roman" w:cs="Times New Roman"/>
          <w:color w:val="000000"/>
          <w:sz w:val="24"/>
        </w:rPr>
        <w:t>）主要财务指标：截至</w:t>
      </w:r>
      <w:r w:rsidRPr="00404EAC">
        <w:rPr>
          <w:rFonts w:ascii="Times New Roman" w:eastAsia="宋体" w:hAnsi="Times New Roman" w:cs="Times New Roman"/>
          <w:color w:val="000000"/>
          <w:sz w:val="24"/>
        </w:rPr>
        <w:t>2022</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12</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31</w:t>
      </w:r>
      <w:r w:rsidRPr="00404EAC">
        <w:rPr>
          <w:rFonts w:ascii="Times New Roman" w:eastAsia="宋体" w:hAnsi="Times New Roman" w:cs="Times New Roman"/>
          <w:color w:val="000000"/>
          <w:sz w:val="24"/>
        </w:rPr>
        <w:t>日，</w:t>
      </w:r>
      <w:r w:rsidRPr="00404EAC">
        <w:rPr>
          <w:rFonts w:ascii="Times New Roman" w:eastAsia="宋体" w:hAnsi="Times New Roman" w:cs="Times New Roman" w:hint="eastAsia"/>
          <w:color w:val="000000"/>
          <w:sz w:val="24"/>
        </w:rPr>
        <w:t>公司</w:t>
      </w:r>
      <w:r w:rsidRPr="00404EAC">
        <w:rPr>
          <w:rFonts w:ascii="Times New Roman" w:eastAsia="宋体" w:hAnsi="Times New Roman" w:cs="Times New Roman"/>
          <w:color w:val="000000"/>
          <w:sz w:val="24"/>
        </w:rPr>
        <w:t>的资产总额为</w:t>
      </w:r>
      <w:r w:rsidRPr="00404EAC">
        <w:rPr>
          <w:rFonts w:ascii="Times New Roman" w:eastAsia="宋体" w:hAnsi="Times New Roman" w:cs="Times New Roman"/>
          <w:color w:val="000000"/>
          <w:sz w:val="24"/>
        </w:rPr>
        <w:t>8,077,794,714.94</w:t>
      </w:r>
      <w:r w:rsidRPr="00404EAC">
        <w:rPr>
          <w:rFonts w:ascii="Times New Roman" w:eastAsia="宋体" w:hAnsi="Times New Roman" w:cs="Times New Roman"/>
          <w:color w:val="000000"/>
          <w:sz w:val="24"/>
        </w:rPr>
        <w:t>元，归属于母公司所有者权益合计为</w:t>
      </w:r>
      <w:r w:rsidRPr="00404EAC">
        <w:rPr>
          <w:rFonts w:ascii="Times New Roman" w:eastAsia="宋体" w:hAnsi="Times New Roman" w:cs="Times New Roman"/>
          <w:color w:val="000000"/>
          <w:sz w:val="24"/>
        </w:rPr>
        <w:t>2,102,642,336.38</w:t>
      </w:r>
      <w:r w:rsidRPr="00404EAC">
        <w:rPr>
          <w:rFonts w:ascii="Times New Roman" w:eastAsia="宋体" w:hAnsi="Times New Roman" w:cs="Times New Roman"/>
          <w:color w:val="000000"/>
          <w:sz w:val="24"/>
        </w:rPr>
        <w:t>元；</w:t>
      </w:r>
      <w:r w:rsidRPr="00404EAC">
        <w:rPr>
          <w:rFonts w:ascii="Times New Roman" w:eastAsia="宋体" w:hAnsi="Times New Roman" w:cs="Times New Roman"/>
          <w:color w:val="000000"/>
          <w:sz w:val="24"/>
        </w:rPr>
        <w:t>2022</w:t>
      </w:r>
      <w:r w:rsidRPr="00404EAC">
        <w:rPr>
          <w:rFonts w:ascii="Times New Roman" w:eastAsia="宋体" w:hAnsi="Times New Roman" w:cs="Times New Roman"/>
          <w:color w:val="000000"/>
          <w:sz w:val="24"/>
        </w:rPr>
        <w:t>年度，营业收入为</w:t>
      </w:r>
      <w:r w:rsidRPr="00404EAC">
        <w:rPr>
          <w:rFonts w:ascii="Times New Roman" w:eastAsia="宋体" w:hAnsi="Times New Roman" w:cs="Times New Roman"/>
          <w:color w:val="000000"/>
          <w:sz w:val="24"/>
        </w:rPr>
        <w:t>1,753,339,336.97</w:t>
      </w:r>
      <w:r w:rsidRPr="00404EAC">
        <w:rPr>
          <w:rFonts w:ascii="Times New Roman" w:eastAsia="宋体" w:hAnsi="Times New Roman" w:cs="Times New Roman"/>
          <w:color w:val="000000"/>
          <w:sz w:val="24"/>
        </w:rPr>
        <w:t>元，归属于母公司股东的净利润为</w:t>
      </w:r>
      <w:r w:rsidRPr="00404EAC">
        <w:rPr>
          <w:rFonts w:ascii="Times New Roman" w:eastAsia="宋体" w:hAnsi="Times New Roman" w:cs="Times New Roman"/>
          <w:color w:val="000000"/>
          <w:sz w:val="24"/>
        </w:rPr>
        <w:t>15,604,048.37</w:t>
      </w:r>
      <w:r w:rsidRPr="00404EAC">
        <w:rPr>
          <w:rFonts w:ascii="Times New Roman" w:eastAsia="宋体" w:hAnsi="Times New Roman" w:cs="Times New Roman"/>
          <w:color w:val="000000"/>
          <w:sz w:val="24"/>
        </w:rPr>
        <w:t>元。上述财务数据为经审计数。</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截至</w:t>
      </w:r>
      <w:r w:rsidRPr="00404EAC">
        <w:rPr>
          <w:rFonts w:ascii="Times New Roman" w:eastAsia="宋体" w:hAnsi="Times New Roman" w:cs="Times New Roman"/>
          <w:color w:val="000000"/>
          <w:sz w:val="24"/>
        </w:rPr>
        <w:t>2023</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9</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30</w:t>
      </w:r>
      <w:r w:rsidRPr="00404EAC">
        <w:rPr>
          <w:rFonts w:ascii="Times New Roman" w:eastAsia="宋体" w:hAnsi="Times New Roman" w:cs="Times New Roman"/>
          <w:color w:val="000000"/>
          <w:sz w:val="24"/>
        </w:rPr>
        <w:t>日，</w:t>
      </w:r>
      <w:r w:rsidRPr="00404EAC">
        <w:rPr>
          <w:rFonts w:ascii="Times New Roman" w:eastAsia="宋体" w:hAnsi="Times New Roman" w:cs="Times New Roman" w:hint="eastAsia"/>
          <w:color w:val="000000"/>
          <w:sz w:val="24"/>
        </w:rPr>
        <w:t>公司</w:t>
      </w:r>
      <w:r w:rsidRPr="00404EAC">
        <w:rPr>
          <w:rFonts w:ascii="Times New Roman" w:eastAsia="宋体" w:hAnsi="Times New Roman" w:cs="Times New Roman"/>
          <w:color w:val="000000"/>
          <w:sz w:val="24"/>
        </w:rPr>
        <w:t>的资产总额为</w:t>
      </w:r>
      <w:r w:rsidRPr="00404EAC">
        <w:rPr>
          <w:rFonts w:ascii="Times New Roman" w:eastAsia="宋体" w:hAnsi="Times New Roman" w:cs="Times New Roman"/>
          <w:color w:val="000000"/>
          <w:sz w:val="24"/>
        </w:rPr>
        <w:t>7,847,339,816.44</w:t>
      </w:r>
      <w:r w:rsidRPr="00404EAC">
        <w:rPr>
          <w:rFonts w:ascii="Times New Roman" w:eastAsia="宋体" w:hAnsi="Times New Roman" w:cs="Times New Roman"/>
          <w:color w:val="000000"/>
          <w:sz w:val="24"/>
        </w:rPr>
        <w:t>元，归属于母公司所有者权益合计为</w:t>
      </w:r>
      <w:r w:rsidRPr="00404EAC">
        <w:rPr>
          <w:rFonts w:ascii="Times New Roman" w:eastAsia="宋体" w:hAnsi="Times New Roman" w:cs="Times New Roman"/>
          <w:color w:val="000000"/>
          <w:sz w:val="24"/>
        </w:rPr>
        <w:t>2,105,212,284.89</w:t>
      </w:r>
      <w:r w:rsidRPr="00404EAC">
        <w:rPr>
          <w:rFonts w:ascii="Times New Roman" w:eastAsia="宋体" w:hAnsi="Times New Roman" w:cs="Times New Roman"/>
          <w:color w:val="000000"/>
          <w:sz w:val="24"/>
        </w:rPr>
        <w:t>元；</w:t>
      </w:r>
      <w:r w:rsidRPr="00404EAC">
        <w:rPr>
          <w:rFonts w:ascii="Times New Roman" w:eastAsia="宋体" w:hAnsi="Times New Roman" w:cs="Times New Roman"/>
          <w:color w:val="000000"/>
          <w:sz w:val="24"/>
        </w:rPr>
        <w:t>2023</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1-9</w:t>
      </w:r>
      <w:r w:rsidRPr="00404EAC">
        <w:rPr>
          <w:rFonts w:ascii="Times New Roman" w:eastAsia="宋体" w:hAnsi="Times New Roman" w:cs="Times New Roman"/>
          <w:color w:val="000000"/>
          <w:sz w:val="24"/>
        </w:rPr>
        <w:t>月，营业收入为</w:t>
      </w:r>
      <w:r w:rsidRPr="00404EAC">
        <w:rPr>
          <w:rFonts w:ascii="Times New Roman" w:eastAsia="宋体" w:hAnsi="Times New Roman" w:cs="Times New Roman"/>
          <w:color w:val="000000"/>
          <w:sz w:val="24"/>
        </w:rPr>
        <w:t>1,190,244,484.01</w:t>
      </w:r>
      <w:r w:rsidRPr="00404EAC">
        <w:rPr>
          <w:rFonts w:ascii="Times New Roman" w:eastAsia="宋体" w:hAnsi="Times New Roman" w:cs="Times New Roman"/>
          <w:color w:val="000000"/>
          <w:sz w:val="24"/>
        </w:rPr>
        <w:t>元，归属于母公司股东的净利润为</w:t>
      </w:r>
      <w:r w:rsidRPr="00404EAC">
        <w:rPr>
          <w:rFonts w:ascii="Times New Roman" w:eastAsia="宋体" w:hAnsi="Times New Roman" w:cs="Times New Roman"/>
          <w:color w:val="000000"/>
          <w:sz w:val="24"/>
        </w:rPr>
        <w:t>10,033,662.80</w:t>
      </w:r>
      <w:r w:rsidRPr="00404EAC">
        <w:rPr>
          <w:rFonts w:ascii="Times New Roman" w:eastAsia="宋体" w:hAnsi="Times New Roman" w:cs="Times New Roman"/>
          <w:color w:val="000000"/>
          <w:sz w:val="24"/>
        </w:rPr>
        <w:t>元。上述财务数据为未经审计数。</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7</w:t>
      </w:r>
      <w:r w:rsidRPr="00404EAC">
        <w:rPr>
          <w:rFonts w:ascii="Times New Roman" w:eastAsia="宋体" w:hAnsi="Times New Roman" w:cs="Times New Roman"/>
          <w:color w:val="000000"/>
          <w:sz w:val="24"/>
        </w:rPr>
        <w:t>）公司不属于失信被执行人。</w:t>
      </w:r>
    </w:p>
    <w:p w:rsidR="00404EAC" w:rsidRPr="00404EAC" w:rsidRDefault="00404EAC" w:rsidP="00404EAC">
      <w:pPr>
        <w:spacing w:line="360" w:lineRule="auto"/>
        <w:ind w:firstLineChars="200" w:firstLine="482"/>
        <w:rPr>
          <w:rFonts w:ascii="Times New Roman" w:eastAsia="宋体" w:hAnsi="Times New Roman" w:cs="Times New Roman"/>
          <w:b/>
          <w:bCs/>
          <w:sz w:val="24"/>
        </w:rPr>
      </w:pPr>
      <w:r w:rsidRPr="00404EAC">
        <w:rPr>
          <w:rFonts w:ascii="Times New Roman" w:eastAsia="宋体" w:hAnsi="Times New Roman" w:cs="Times New Roman" w:hint="eastAsia"/>
          <w:b/>
          <w:bCs/>
          <w:sz w:val="24"/>
        </w:rPr>
        <w:t>2</w:t>
      </w:r>
      <w:r w:rsidRPr="00404EAC">
        <w:rPr>
          <w:rFonts w:ascii="Times New Roman" w:eastAsia="宋体" w:hAnsi="Times New Roman" w:cs="Times New Roman" w:hint="eastAsia"/>
          <w:b/>
          <w:bCs/>
          <w:sz w:val="24"/>
        </w:rPr>
        <w:t>、</w:t>
      </w:r>
      <w:r w:rsidRPr="00404EAC">
        <w:rPr>
          <w:rFonts w:ascii="Times New Roman" w:eastAsia="宋体" w:hAnsi="Times New Roman" w:cs="Times New Roman"/>
          <w:b/>
          <w:bCs/>
          <w:sz w:val="24"/>
        </w:rPr>
        <w:t>天津市滨海水业集团有限公司</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1</w:t>
      </w:r>
      <w:r w:rsidRPr="00404EAC">
        <w:rPr>
          <w:rFonts w:ascii="Times New Roman" w:eastAsia="宋体" w:hAnsi="Times New Roman" w:cs="Times New Roman"/>
          <w:color w:val="000000"/>
          <w:sz w:val="24"/>
        </w:rPr>
        <w:t>）成立日期：</w:t>
      </w:r>
      <w:r w:rsidRPr="00404EAC">
        <w:rPr>
          <w:rFonts w:ascii="Times New Roman" w:eastAsia="宋体" w:hAnsi="Times New Roman" w:cs="Times New Roman"/>
          <w:color w:val="000000"/>
          <w:sz w:val="24"/>
        </w:rPr>
        <w:t>2001</w:t>
      </w:r>
      <w:r w:rsidRPr="00404EAC">
        <w:rPr>
          <w:rFonts w:ascii="Times New Roman" w:eastAsia="宋体" w:hAnsi="Times New Roman" w:cs="Times New Roman"/>
          <w:color w:val="000000"/>
          <w:sz w:val="24"/>
        </w:rPr>
        <w:t>年</w:t>
      </w:r>
      <w:r w:rsidR="000530A1">
        <w:rPr>
          <w:rFonts w:ascii="Times New Roman" w:eastAsia="宋体" w:hAnsi="Times New Roman" w:cs="Times New Roman" w:hint="eastAsia"/>
          <w:color w:val="000000"/>
          <w:sz w:val="24"/>
        </w:rPr>
        <w:t>0</w:t>
      </w:r>
      <w:r w:rsidRPr="00404EAC">
        <w:rPr>
          <w:rFonts w:ascii="Times New Roman" w:eastAsia="宋体" w:hAnsi="Times New Roman" w:cs="Times New Roman"/>
          <w:color w:val="000000"/>
          <w:sz w:val="24"/>
        </w:rPr>
        <w:t>7</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25</w:t>
      </w:r>
      <w:r w:rsidRPr="00404EAC">
        <w:rPr>
          <w:rFonts w:ascii="Times New Roman" w:eastAsia="宋体" w:hAnsi="Times New Roman" w:cs="Times New Roman"/>
          <w:color w:val="000000"/>
          <w:sz w:val="24"/>
        </w:rPr>
        <w:t>日</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2</w:t>
      </w:r>
      <w:r w:rsidRPr="00404EAC">
        <w:rPr>
          <w:rFonts w:ascii="Times New Roman" w:eastAsia="宋体" w:hAnsi="Times New Roman" w:cs="Times New Roman"/>
          <w:color w:val="000000"/>
          <w:sz w:val="24"/>
        </w:rPr>
        <w:t>）注册地点：天津宝坻九园工业区一号路</w:t>
      </w:r>
      <w:r w:rsidRPr="00404EAC">
        <w:rPr>
          <w:rFonts w:ascii="Times New Roman" w:eastAsia="宋体" w:hAnsi="Times New Roman" w:cs="Times New Roman"/>
          <w:color w:val="000000"/>
          <w:sz w:val="24"/>
        </w:rPr>
        <w:t>5</w:t>
      </w:r>
      <w:r w:rsidRPr="00404EAC">
        <w:rPr>
          <w:rFonts w:ascii="Times New Roman" w:eastAsia="宋体" w:hAnsi="Times New Roman" w:cs="Times New Roman"/>
          <w:color w:val="000000"/>
          <w:sz w:val="24"/>
        </w:rPr>
        <w:t>号</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3</w:t>
      </w:r>
      <w:r w:rsidRPr="00404EAC">
        <w:rPr>
          <w:rFonts w:ascii="Times New Roman" w:eastAsia="宋体" w:hAnsi="Times New Roman" w:cs="Times New Roman"/>
          <w:color w:val="000000"/>
          <w:sz w:val="24"/>
        </w:rPr>
        <w:t>）法定代表人：肖凯</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4</w:t>
      </w:r>
      <w:r w:rsidRPr="00404EAC">
        <w:rPr>
          <w:rFonts w:ascii="Times New Roman" w:eastAsia="宋体" w:hAnsi="Times New Roman" w:cs="Times New Roman"/>
          <w:color w:val="000000"/>
          <w:sz w:val="24"/>
        </w:rPr>
        <w:t>）注册资本：</w:t>
      </w:r>
      <w:r w:rsidRPr="00404EAC">
        <w:rPr>
          <w:rFonts w:ascii="Times New Roman" w:eastAsia="宋体" w:hAnsi="Times New Roman" w:cs="Times New Roman"/>
          <w:color w:val="000000"/>
          <w:sz w:val="24"/>
        </w:rPr>
        <w:t>64835.669790</w:t>
      </w:r>
      <w:r w:rsidRPr="00404EAC">
        <w:rPr>
          <w:rFonts w:ascii="Times New Roman" w:eastAsia="宋体" w:hAnsi="Times New Roman" w:cs="Times New Roman"/>
          <w:color w:val="000000"/>
          <w:sz w:val="24"/>
        </w:rPr>
        <w:t>万人民币</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5</w:t>
      </w:r>
      <w:r w:rsidRPr="00404EAC">
        <w:rPr>
          <w:rFonts w:ascii="Times New Roman" w:eastAsia="宋体" w:hAnsi="Times New Roman" w:cs="Times New Roman"/>
          <w:color w:val="000000"/>
          <w:sz w:val="24"/>
        </w:rPr>
        <w:t>）经营范围：管道输水运输；生活饮用水供应（集中式供水）（开采饮用水除外）；供水设施管理、维护和保养；工业企业用水供应以及相关水务服务；水务项目投资、设计、建设、管理、经营、技术咨询及配套服务；对水土资源开发及水务资产利用服务产业进行投资；市政公用工程项目施工；机电设备安装。（国家规定许可证资质证或有关部门审批的项目其经营资格及期限以证或审批为准）</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lastRenderedPageBreak/>
        <w:t>（</w:t>
      </w:r>
      <w:r w:rsidRPr="00404EAC">
        <w:rPr>
          <w:rFonts w:ascii="Times New Roman" w:eastAsia="宋体" w:hAnsi="Times New Roman" w:cs="Times New Roman" w:hint="eastAsia"/>
          <w:color w:val="000000"/>
          <w:sz w:val="24"/>
        </w:rPr>
        <w:t>6</w:t>
      </w:r>
      <w:r w:rsidRPr="00404EAC">
        <w:rPr>
          <w:rFonts w:ascii="Times New Roman" w:eastAsia="宋体" w:hAnsi="Times New Roman" w:cs="Times New Roman"/>
          <w:color w:val="000000"/>
          <w:sz w:val="24"/>
        </w:rPr>
        <w:t>）与公司的关系：滨海水业为公司的全资子公司。</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7</w:t>
      </w:r>
      <w:r w:rsidRPr="00404EAC">
        <w:rPr>
          <w:rFonts w:ascii="Times New Roman" w:eastAsia="宋体" w:hAnsi="Times New Roman" w:cs="Times New Roman"/>
          <w:color w:val="000000"/>
          <w:sz w:val="24"/>
        </w:rPr>
        <w:t>）主要财务指标：截至</w:t>
      </w:r>
      <w:r w:rsidRPr="00404EAC">
        <w:rPr>
          <w:rFonts w:ascii="Times New Roman" w:eastAsia="宋体" w:hAnsi="Times New Roman" w:cs="Times New Roman"/>
          <w:color w:val="000000"/>
          <w:sz w:val="24"/>
        </w:rPr>
        <w:t>2022</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12</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31</w:t>
      </w:r>
      <w:r w:rsidRPr="00404EAC">
        <w:rPr>
          <w:rFonts w:ascii="Times New Roman" w:eastAsia="宋体" w:hAnsi="Times New Roman" w:cs="Times New Roman"/>
          <w:color w:val="000000"/>
          <w:sz w:val="24"/>
        </w:rPr>
        <w:t>日，滨海水业的资产总额为</w:t>
      </w:r>
      <w:r w:rsidRPr="00404EAC">
        <w:rPr>
          <w:rFonts w:ascii="Times New Roman" w:eastAsia="宋体" w:hAnsi="Times New Roman" w:cs="Times New Roman"/>
          <w:color w:val="000000"/>
          <w:sz w:val="24"/>
        </w:rPr>
        <w:t>3,051,966,188.02</w:t>
      </w:r>
      <w:r w:rsidRPr="00404EAC">
        <w:rPr>
          <w:rFonts w:ascii="Times New Roman" w:eastAsia="宋体" w:hAnsi="Times New Roman" w:cs="Times New Roman"/>
          <w:color w:val="000000"/>
          <w:sz w:val="24"/>
        </w:rPr>
        <w:t>元，所有者权益为</w:t>
      </w:r>
      <w:r w:rsidRPr="00404EAC">
        <w:rPr>
          <w:rFonts w:ascii="Times New Roman" w:eastAsia="宋体" w:hAnsi="Times New Roman" w:cs="Times New Roman"/>
          <w:color w:val="000000"/>
          <w:sz w:val="24"/>
        </w:rPr>
        <w:t>1,001,130,301.00</w:t>
      </w:r>
      <w:r w:rsidRPr="00404EAC">
        <w:rPr>
          <w:rFonts w:ascii="Times New Roman" w:eastAsia="宋体" w:hAnsi="Times New Roman" w:cs="Times New Roman"/>
          <w:color w:val="000000"/>
          <w:sz w:val="24"/>
        </w:rPr>
        <w:t>元；</w:t>
      </w:r>
      <w:r w:rsidRPr="00404EAC">
        <w:rPr>
          <w:rFonts w:ascii="Times New Roman" w:eastAsia="宋体" w:hAnsi="Times New Roman" w:cs="Times New Roman"/>
          <w:color w:val="000000"/>
          <w:sz w:val="24"/>
        </w:rPr>
        <w:t>2022</w:t>
      </w:r>
      <w:r w:rsidRPr="00404EAC">
        <w:rPr>
          <w:rFonts w:ascii="Times New Roman" w:eastAsia="宋体" w:hAnsi="Times New Roman" w:cs="Times New Roman"/>
          <w:color w:val="000000"/>
          <w:sz w:val="24"/>
        </w:rPr>
        <w:t>年度，营业收入为</w:t>
      </w:r>
      <w:r w:rsidRPr="00404EAC">
        <w:rPr>
          <w:rFonts w:ascii="Times New Roman" w:eastAsia="宋体" w:hAnsi="Times New Roman" w:cs="Times New Roman"/>
          <w:color w:val="000000"/>
          <w:sz w:val="24"/>
        </w:rPr>
        <w:t>552,167,974.33</w:t>
      </w:r>
      <w:r w:rsidRPr="00404EAC">
        <w:rPr>
          <w:rFonts w:ascii="Times New Roman" w:eastAsia="宋体" w:hAnsi="Times New Roman" w:cs="Times New Roman"/>
          <w:color w:val="000000"/>
          <w:sz w:val="24"/>
        </w:rPr>
        <w:t>元，净利润为</w:t>
      </w:r>
      <w:r w:rsidRPr="00404EAC">
        <w:rPr>
          <w:rFonts w:ascii="Times New Roman" w:eastAsia="宋体" w:hAnsi="Times New Roman" w:cs="Times New Roman"/>
          <w:color w:val="000000"/>
          <w:sz w:val="24"/>
        </w:rPr>
        <w:t>27,045,268.21</w:t>
      </w:r>
      <w:r w:rsidRPr="00404EAC">
        <w:rPr>
          <w:rFonts w:ascii="Times New Roman" w:eastAsia="宋体" w:hAnsi="Times New Roman" w:cs="Times New Roman"/>
          <w:color w:val="000000"/>
          <w:sz w:val="24"/>
        </w:rPr>
        <w:t>元。上述财务数据为经审计数。</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截至</w:t>
      </w:r>
      <w:r w:rsidRPr="00404EAC">
        <w:rPr>
          <w:rFonts w:ascii="Times New Roman" w:eastAsia="宋体" w:hAnsi="Times New Roman" w:cs="Times New Roman"/>
          <w:color w:val="000000"/>
          <w:sz w:val="24"/>
        </w:rPr>
        <w:t>2023</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9</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30</w:t>
      </w:r>
      <w:r w:rsidRPr="00404EAC">
        <w:rPr>
          <w:rFonts w:ascii="Times New Roman" w:eastAsia="宋体" w:hAnsi="Times New Roman" w:cs="Times New Roman"/>
          <w:color w:val="000000"/>
          <w:sz w:val="24"/>
        </w:rPr>
        <w:t>日，滨海水业的资产总额为</w:t>
      </w:r>
      <w:r w:rsidRPr="00404EAC">
        <w:rPr>
          <w:rFonts w:ascii="Times New Roman" w:eastAsia="宋体" w:hAnsi="Times New Roman" w:cs="Times New Roman"/>
          <w:color w:val="000000"/>
          <w:sz w:val="24"/>
        </w:rPr>
        <w:t>3,273,937,347.34</w:t>
      </w:r>
      <w:r w:rsidRPr="00404EAC">
        <w:rPr>
          <w:rFonts w:ascii="Times New Roman" w:eastAsia="宋体" w:hAnsi="Times New Roman" w:cs="Times New Roman"/>
          <w:color w:val="000000"/>
          <w:sz w:val="24"/>
        </w:rPr>
        <w:t>元，所有者权益为</w:t>
      </w:r>
      <w:r w:rsidRPr="00404EAC">
        <w:rPr>
          <w:rFonts w:ascii="Times New Roman" w:eastAsia="宋体" w:hAnsi="Times New Roman" w:cs="Times New Roman"/>
          <w:color w:val="000000"/>
          <w:sz w:val="24"/>
        </w:rPr>
        <w:t>1,029,193,690.92</w:t>
      </w:r>
      <w:r w:rsidRPr="00404EAC">
        <w:rPr>
          <w:rFonts w:ascii="Times New Roman" w:eastAsia="宋体" w:hAnsi="Times New Roman" w:cs="Times New Roman"/>
          <w:color w:val="000000"/>
          <w:sz w:val="24"/>
        </w:rPr>
        <w:t>元；</w:t>
      </w:r>
      <w:r w:rsidRPr="00404EAC">
        <w:rPr>
          <w:rFonts w:ascii="Times New Roman" w:eastAsia="宋体" w:hAnsi="Times New Roman" w:cs="Times New Roman"/>
          <w:color w:val="000000"/>
          <w:sz w:val="24"/>
        </w:rPr>
        <w:t>2023</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1-9</w:t>
      </w:r>
      <w:r w:rsidRPr="00404EAC">
        <w:rPr>
          <w:rFonts w:ascii="Times New Roman" w:eastAsia="宋体" w:hAnsi="Times New Roman" w:cs="Times New Roman"/>
          <w:color w:val="000000"/>
          <w:sz w:val="24"/>
        </w:rPr>
        <w:t>月，营业收入为</w:t>
      </w:r>
      <w:r w:rsidRPr="00404EAC">
        <w:rPr>
          <w:rFonts w:ascii="Times New Roman" w:eastAsia="宋体" w:hAnsi="Times New Roman" w:cs="Times New Roman"/>
          <w:color w:val="000000"/>
          <w:sz w:val="24"/>
        </w:rPr>
        <w:t>411,116,933.31</w:t>
      </w:r>
      <w:r w:rsidRPr="00404EAC">
        <w:rPr>
          <w:rFonts w:ascii="Times New Roman" w:eastAsia="宋体" w:hAnsi="Times New Roman" w:cs="Times New Roman"/>
          <w:color w:val="000000"/>
          <w:sz w:val="24"/>
        </w:rPr>
        <w:t>元，净利润为</w:t>
      </w:r>
      <w:r w:rsidRPr="00404EAC">
        <w:rPr>
          <w:rFonts w:ascii="Times New Roman" w:eastAsia="宋体" w:hAnsi="Times New Roman" w:cs="Times New Roman"/>
          <w:color w:val="000000"/>
          <w:sz w:val="24"/>
        </w:rPr>
        <w:t>27,428,475.44</w:t>
      </w:r>
      <w:r w:rsidRPr="00404EAC">
        <w:rPr>
          <w:rFonts w:ascii="Times New Roman" w:eastAsia="宋体" w:hAnsi="Times New Roman" w:cs="Times New Roman"/>
          <w:color w:val="000000"/>
          <w:sz w:val="24"/>
        </w:rPr>
        <w:t>元。上述财务数据为未经审计数。</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8</w:t>
      </w:r>
      <w:r w:rsidRPr="00404EAC">
        <w:rPr>
          <w:rFonts w:ascii="Times New Roman" w:eastAsia="宋体" w:hAnsi="Times New Roman" w:cs="Times New Roman"/>
          <w:color w:val="000000"/>
          <w:sz w:val="24"/>
        </w:rPr>
        <w:t>）滨海水业不属于失信被执行人。</w:t>
      </w:r>
    </w:p>
    <w:p w:rsidR="00404EAC" w:rsidRPr="00404EAC" w:rsidRDefault="00404EAC" w:rsidP="00404EAC">
      <w:pPr>
        <w:spacing w:line="360" w:lineRule="auto"/>
        <w:ind w:firstLineChars="200" w:firstLine="482"/>
        <w:rPr>
          <w:rFonts w:ascii="Times New Roman" w:eastAsia="宋体" w:hAnsi="Times New Roman" w:cs="Times New Roman"/>
          <w:b/>
          <w:bCs/>
          <w:sz w:val="24"/>
        </w:rPr>
      </w:pPr>
      <w:r w:rsidRPr="00404EAC">
        <w:rPr>
          <w:rFonts w:ascii="Times New Roman" w:eastAsia="宋体" w:hAnsi="Times New Roman" w:cs="Times New Roman" w:hint="eastAsia"/>
          <w:b/>
          <w:bCs/>
          <w:sz w:val="24"/>
        </w:rPr>
        <w:t>3</w:t>
      </w:r>
      <w:r w:rsidRPr="00404EAC">
        <w:rPr>
          <w:rFonts w:ascii="Times New Roman" w:eastAsia="宋体" w:hAnsi="Times New Roman" w:cs="Times New Roman" w:hint="eastAsia"/>
          <w:b/>
          <w:bCs/>
          <w:sz w:val="24"/>
        </w:rPr>
        <w:t>、</w:t>
      </w:r>
      <w:r w:rsidRPr="00404EAC">
        <w:rPr>
          <w:rFonts w:ascii="Times New Roman" w:eastAsia="宋体" w:hAnsi="Times New Roman" w:cs="Times New Roman"/>
          <w:b/>
          <w:bCs/>
          <w:sz w:val="24"/>
        </w:rPr>
        <w:t>渤海宏铄（连云港）清洁技术有限公司</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1</w:t>
      </w:r>
      <w:r w:rsidRPr="00404EAC">
        <w:rPr>
          <w:rFonts w:ascii="Times New Roman" w:eastAsia="宋体" w:hAnsi="Times New Roman" w:cs="Times New Roman"/>
          <w:color w:val="000000"/>
          <w:sz w:val="24"/>
        </w:rPr>
        <w:t>）成立日期：</w:t>
      </w:r>
      <w:r w:rsidRPr="00404EAC">
        <w:rPr>
          <w:rFonts w:ascii="Times New Roman" w:eastAsia="宋体" w:hAnsi="Times New Roman" w:cs="Times New Roman"/>
          <w:color w:val="000000"/>
          <w:sz w:val="24"/>
        </w:rPr>
        <w:t>2020</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07</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22</w:t>
      </w:r>
      <w:r w:rsidRPr="00404EAC">
        <w:rPr>
          <w:rFonts w:ascii="Times New Roman" w:eastAsia="宋体" w:hAnsi="Times New Roman" w:cs="Times New Roman"/>
          <w:color w:val="000000"/>
          <w:sz w:val="24"/>
        </w:rPr>
        <w:t>日</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2</w:t>
      </w:r>
      <w:r w:rsidRPr="00404EAC">
        <w:rPr>
          <w:rFonts w:ascii="Times New Roman" w:eastAsia="宋体" w:hAnsi="Times New Roman" w:cs="Times New Roman"/>
          <w:color w:val="000000"/>
          <w:sz w:val="24"/>
        </w:rPr>
        <w:t>）注册地点：连云港市赣榆区柘汪镇东林子村连云港大道北侧</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3</w:t>
      </w:r>
      <w:r w:rsidRPr="00404EAC">
        <w:rPr>
          <w:rFonts w:ascii="Times New Roman" w:eastAsia="宋体" w:hAnsi="Times New Roman" w:cs="Times New Roman"/>
          <w:color w:val="000000"/>
          <w:sz w:val="24"/>
        </w:rPr>
        <w:t>）法定代表人：赵世锋</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4</w:t>
      </w:r>
      <w:r w:rsidRPr="00404EAC">
        <w:rPr>
          <w:rFonts w:ascii="Times New Roman" w:eastAsia="宋体" w:hAnsi="Times New Roman" w:cs="Times New Roman"/>
          <w:color w:val="000000"/>
          <w:sz w:val="24"/>
        </w:rPr>
        <w:t>）注册资本：</w:t>
      </w:r>
      <w:r w:rsidRPr="00404EAC">
        <w:rPr>
          <w:rFonts w:ascii="Times New Roman" w:eastAsia="宋体" w:hAnsi="Times New Roman" w:cs="Times New Roman"/>
          <w:color w:val="000000"/>
          <w:sz w:val="24"/>
        </w:rPr>
        <w:t>15000</w:t>
      </w:r>
      <w:r w:rsidRPr="00404EAC">
        <w:rPr>
          <w:rFonts w:ascii="Times New Roman" w:eastAsia="宋体" w:hAnsi="Times New Roman" w:cs="Times New Roman"/>
          <w:color w:val="000000"/>
          <w:sz w:val="24"/>
        </w:rPr>
        <w:t>万人民币</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5</w:t>
      </w:r>
      <w:r w:rsidRPr="00404EAC">
        <w:rPr>
          <w:rFonts w:ascii="Times New Roman" w:eastAsia="宋体" w:hAnsi="Times New Roman" w:cs="Times New Roman"/>
          <w:color w:val="000000"/>
          <w:sz w:val="24"/>
        </w:rPr>
        <w:t>）经营范围：许可项目：危险废物经营（依法须经批准的项目，经相关部门批准后方可开展经营活动，具体经营项目以审批结果为准）一般项目：技术服务、技术开发、技术咨询、技术交流、技术转让、技术推广；环境保护专用设备制造；环保咨询服务；大气环境污染防治服务；大气污染治理；固体废物治理；土壤污染治理与修复服务（除依法须经批准的项目外，凭营业执照依法自主开展经营活动）</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6</w:t>
      </w:r>
      <w:r w:rsidRPr="00404EAC">
        <w:rPr>
          <w:rFonts w:ascii="Times New Roman" w:eastAsia="宋体" w:hAnsi="Times New Roman" w:cs="Times New Roman"/>
          <w:color w:val="000000"/>
          <w:sz w:val="24"/>
        </w:rPr>
        <w:t>）与公司的关系如下：</w:t>
      </w:r>
      <w:bookmarkStart w:id="1" w:name="_GoBack"/>
      <w:bookmarkEnd w:id="1"/>
    </w:p>
    <w:p w:rsidR="00404EAC" w:rsidRPr="00404EAC" w:rsidRDefault="00BB0A22" w:rsidP="00404EAC">
      <w:pPr>
        <w:spacing w:line="360" w:lineRule="auto"/>
        <w:ind w:firstLineChars="200" w:firstLine="480"/>
        <w:jc w:val="center"/>
        <w:rPr>
          <w:rFonts w:ascii="Times New Roman" w:eastAsia="宋体" w:hAnsi="Times New Roman" w:cs="Times New Roman"/>
          <w:color w:val="000000"/>
          <w:sz w:val="24"/>
        </w:rPr>
      </w:pPr>
      <w:r w:rsidRPr="00C52A41">
        <w:rPr>
          <w:rFonts w:ascii="Times New Roman" w:eastAsia="宋体" w:hAnsi="Times New Roman" w:cs="Times New Roman"/>
          <w:noProof/>
          <w:color w:val="000000"/>
          <w:sz w:val="24"/>
        </w:rPr>
        <w:drawing>
          <wp:inline distT="0" distB="0" distL="0" distR="0">
            <wp:extent cx="3535680" cy="2896096"/>
            <wp:effectExtent l="0" t="0" r="7620" b="0"/>
            <wp:docPr id="1" name="图片 1" descr="1710727848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107278488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8033" cy="2906215"/>
                    </a:xfrm>
                    <a:prstGeom prst="rect">
                      <a:avLst/>
                    </a:prstGeom>
                    <a:noFill/>
                    <a:ln>
                      <a:noFill/>
                    </a:ln>
                  </pic:spPr>
                </pic:pic>
              </a:graphicData>
            </a:graphic>
          </wp:inline>
        </w:drawing>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lastRenderedPageBreak/>
        <w:t>（</w:t>
      </w:r>
      <w:r w:rsidRPr="00404EAC">
        <w:rPr>
          <w:rFonts w:ascii="Times New Roman" w:eastAsia="宋体" w:hAnsi="Times New Roman" w:cs="Times New Roman" w:hint="eastAsia"/>
          <w:color w:val="000000"/>
          <w:sz w:val="24"/>
        </w:rPr>
        <w:t>7</w:t>
      </w:r>
      <w:r w:rsidRPr="00404EAC">
        <w:rPr>
          <w:rFonts w:ascii="Times New Roman" w:eastAsia="宋体" w:hAnsi="Times New Roman" w:cs="Times New Roman"/>
          <w:color w:val="000000"/>
          <w:sz w:val="24"/>
        </w:rPr>
        <w:t>）主要财务指标：截至</w:t>
      </w:r>
      <w:r w:rsidRPr="00404EAC">
        <w:rPr>
          <w:rFonts w:ascii="Times New Roman" w:eastAsia="宋体" w:hAnsi="Times New Roman" w:cs="Times New Roman"/>
          <w:color w:val="000000"/>
          <w:sz w:val="24"/>
        </w:rPr>
        <w:t>2022</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12</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31</w:t>
      </w:r>
      <w:r w:rsidRPr="00404EAC">
        <w:rPr>
          <w:rFonts w:ascii="Times New Roman" w:eastAsia="宋体" w:hAnsi="Times New Roman" w:cs="Times New Roman"/>
          <w:color w:val="000000"/>
          <w:sz w:val="24"/>
        </w:rPr>
        <w:t>日，渤海宏铄的资产总额为</w:t>
      </w:r>
      <w:r w:rsidRPr="00404EAC">
        <w:rPr>
          <w:rFonts w:ascii="Times New Roman" w:eastAsia="宋体" w:hAnsi="Times New Roman" w:cs="Times New Roman"/>
          <w:color w:val="000000"/>
          <w:sz w:val="24"/>
        </w:rPr>
        <w:t>293,975,813.73</w:t>
      </w:r>
      <w:r w:rsidRPr="00404EAC">
        <w:rPr>
          <w:rFonts w:ascii="Times New Roman" w:eastAsia="宋体" w:hAnsi="Times New Roman" w:cs="Times New Roman"/>
          <w:color w:val="000000"/>
          <w:sz w:val="24"/>
        </w:rPr>
        <w:t>元，所有者权益为</w:t>
      </w:r>
      <w:r w:rsidRPr="00404EAC">
        <w:rPr>
          <w:rFonts w:ascii="Times New Roman" w:eastAsia="宋体" w:hAnsi="Times New Roman" w:cs="Times New Roman"/>
          <w:color w:val="000000"/>
          <w:sz w:val="24"/>
        </w:rPr>
        <w:t>119,273,472.55</w:t>
      </w:r>
      <w:r w:rsidRPr="00404EAC">
        <w:rPr>
          <w:rFonts w:ascii="Times New Roman" w:eastAsia="宋体" w:hAnsi="Times New Roman" w:cs="Times New Roman"/>
          <w:color w:val="000000"/>
          <w:sz w:val="24"/>
        </w:rPr>
        <w:t>元；</w:t>
      </w:r>
      <w:r w:rsidRPr="00404EAC">
        <w:rPr>
          <w:rFonts w:ascii="Times New Roman" w:eastAsia="宋体" w:hAnsi="Times New Roman" w:cs="Times New Roman"/>
          <w:color w:val="000000"/>
          <w:sz w:val="24"/>
        </w:rPr>
        <w:t>2022</w:t>
      </w:r>
      <w:r w:rsidRPr="00404EAC">
        <w:rPr>
          <w:rFonts w:ascii="Times New Roman" w:eastAsia="宋体" w:hAnsi="Times New Roman" w:cs="Times New Roman"/>
          <w:color w:val="000000"/>
          <w:sz w:val="24"/>
        </w:rPr>
        <w:t>年度，营业收入为</w:t>
      </w:r>
      <w:r w:rsidRPr="00404EAC">
        <w:rPr>
          <w:rFonts w:ascii="Times New Roman" w:eastAsia="宋体" w:hAnsi="Times New Roman" w:cs="Times New Roman"/>
          <w:color w:val="000000"/>
          <w:sz w:val="24"/>
        </w:rPr>
        <w:t>1,174,155.91</w:t>
      </w:r>
      <w:r w:rsidRPr="00404EAC">
        <w:rPr>
          <w:rFonts w:ascii="Times New Roman" w:eastAsia="宋体" w:hAnsi="Times New Roman" w:cs="Times New Roman"/>
          <w:color w:val="000000"/>
          <w:sz w:val="24"/>
        </w:rPr>
        <w:t>元，净利润为</w:t>
      </w:r>
      <w:r w:rsidRPr="00404EAC">
        <w:rPr>
          <w:rFonts w:ascii="Times New Roman" w:eastAsia="宋体" w:hAnsi="Times New Roman" w:cs="Times New Roman"/>
          <w:color w:val="000000"/>
          <w:sz w:val="24"/>
        </w:rPr>
        <w:t>-1,923,218.15</w:t>
      </w:r>
      <w:r w:rsidRPr="00404EAC">
        <w:rPr>
          <w:rFonts w:ascii="Times New Roman" w:eastAsia="宋体" w:hAnsi="Times New Roman" w:cs="Times New Roman"/>
          <w:color w:val="000000"/>
          <w:sz w:val="24"/>
        </w:rPr>
        <w:t>元。上述财务数据为经审计数。</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截至</w:t>
      </w:r>
      <w:r w:rsidRPr="00404EAC">
        <w:rPr>
          <w:rFonts w:ascii="Times New Roman" w:eastAsia="宋体" w:hAnsi="Times New Roman" w:cs="Times New Roman"/>
          <w:color w:val="000000"/>
          <w:sz w:val="24"/>
        </w:rPr>
        <w:t>2023</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9</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30</w:t>
      </w:r>
      <w:r w:rsidRPr="00404EAC">
        <w:rPr>
          <w:rFonts w:ascii="Times New Roman" w:eastAsia="宋体" w:hAnsi="Times New Roman" w:cs="Times New Roman"/>
          <w:color w:val="000000"/>
          <w:sz w:val="24"/>
        </w:rPr>
        <w:t>日，渤海宏铄的资产总额为</w:t>
      </w:r>
      <w:r w:rsidRPr="00404EAC">
        <w:rPr>
          <w:rFonts w:ascii="Times New Roman" w:eastAsia="宋体" w:hAnsi="Times New Roman" w:cs="Times New Roman"/>
          <w:color w:val="000000"/>
          <w:sz w:val="24"/>
        </w:rPr>
        <w:t>290,132,966.78</w:t>
      </w:r>
      <w:r w:rsidRPr="00404EAC">
        <w:rPr>
          <w:rFonts w:ascii="Times New Roman" w:eastAsia="宋体" w:hAnsi="Times New Roman" w:cs="Times New Roman"/>
          <w:color w:val="000000"/>
          <w:sz w:val="24"/>
        </w:rPr>
        <w:t>元，所有者权益为</w:t>
      </w:r>
      <w:r w:rsidRPr="00404EAC">
        <w:rPr>
          <w:rFonts w:ascii="Times New Roman" w:eastAsia="宋体" w:hAnsi="Times New Roman" w:cs="Times New Roman"/>
          <w:color w:val="000000"/>
          <w:sz w:val="24"/>
        </w:rPr>
        <w:t>117,971,901.31</w:t>
      </w:r>
      <w:r w:rsidRPr="00404EAC">
        <w:rPr>
          <w:rFonts w:ascii="Times New Roman" w:eastAsia="宋体" w:hAnsi="Times New Roman" w:cs="Times New Roman"/>
          <w:color w:val="000000"/>
          <w:sz w:val="24"/>
        </w:rPr>
        <w:t>元；</w:t>
      </w:r>
      <w:r w:rsidRPr="00404EAC">
        <w:rPr>
          <w:rFonts w:ascii="Times New Roman" w:eastAsia="宋体" w:hAnsi="Times New Roman" w:cs="Times New Roman"/>
          <w:color w:val="000000"/>
          <w:sz w:val="24"/>
        </w:rPr>
        <w:t>2023</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1-9</w:t>
      </w:r>
      <w:r w:rsidRPr="00404EAC">
        <w:rPr>
          <w:rFonts w:ascii="Times New Roman" w:eastAsia="宋体" w:hAnsi="Times New Roman" w:cs="Times New Roman"/>
          <w:color w:val="000000"/>
          <w:sz w:val="24"/>
        </w:rPr>
        <w:t>月，营业收入为</w:t>
      </w:r>
      <w:r w:rsidRPr="00404EAC">
        <w:rPr>
          <w:rFonts w:ascii="Times New Roman" w:eastAsia="宋体" w:hAnsi="Times New Roman" w:cs="Times New Roman"/>
          <w:color w:val="000000"/>
          <w:sz w:val="24"/>
        </w:rPr>
        <w:t>691,126.17</w:t>
      </w:r>
      <w:r w:rsidRPr="00404EAC">
        <w:rPr>
          <w:rFonts w:ascii="Times New Roman" w:eastAsia="宋体" w:hAnsi="Times New Roman" w:cs="Times New Roman"/>
          <w:color w:val="000000"/>
          <w:sz w:val="24"/>
        </w:rPr>
        <w:t>元，净利润为</w:t>
      </w:r>
      <w:r w:rsidRPr="00404EAC">
        <w:rPr>
          <w:rFonts w:ascii="Times New Roman" w:eastAsia="宋体" w:hAnsi="Times New Roman" w:cs="Times New Roman"/>
          <w:color w:val="000000"/>
          <w:sz w:val="24"/>
        </w:rPr>
        <w:t>-1,301,571.24</w:t>
      </w:r>
      <w:r w:rsidRPr="00404EAC">
        <w:rPr>
          <w:rFonts w:ascii="Times New Roman" w:eastAsia="宋体" w:hAnsi="Times New Roman" w:cs="Times New Roman"/>
          <w:color w:val="000000"/>
          <w:sz w:val="24"/>
        </w:rPr>
        <w:t>元。上述财务数据为未经审计数。</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8</w:t>
      </w:r>
      <w:r w:rsidRPr="00404EAC">
        <w:rPr>
          <w:rFonts w:ascii="Times New Roman" w:eastAsia="宋体" w:hAnsi="Times New Roman" w:cs="Times New Roman"/>
          <w:color w:val="000000"/>
          <w:sz w:val="24"/>
        </w:rPr>
        <w:t>）渤海宏铄不属于失信被执行人。</w:t>
      </w:r>
    </w:p>
    <w:p w:rsidR="00404EAC" w:rsidRPr="00404EAC" w:rsidRDefault="00404EAC" w:rsidP="00404EAC">
      <w:pPr>
        <w:spacing w:line="360" w:lineRule="auto"/>
        <w:ind w:firstLineChars="200" w:firstLine="482"/>
        <w:rPr>
          <w:rFonts w:ascii="Times New Roman" w:eastAsia="宋体" w:hAnsi="Times New Roman" w:cs="Times New Roman"/>
          <w:b/>
          <w:bCs/>
          <w:sz w:val="24"/>
        </w:rPr>
      </w:pPr>
      <w:r w:rsidRPr="00404EAC">
        <w:rPr>
          <w:rFonts w:ascii="Times New Roman" w:eastAsia="宋体" w:hAnsi="Times New Roman" w:cs="Times New Roman" w:hint="eastAsia"/>
          <w:b/>
          <w:bCs/>
          <w:sz w:val="24"/>
        </w:rPr>
        <w:t>4</w:t>
      </w:r>
      <w:r w:rsidRPr="00404EAC">
        <w:rPr>
          <w:rFonts w:ascii="Times New Roman" w:eastAsia="宋体" w:hAnsi="Times New Roman" w:cs="Times New Roman" w:hint="eastAsia"/>
          <w:b/>
          <w:bCs/>
          <w:sz w:val="24"/>
        </w:rPr>
        <w:t>、</w:t>
      </w:r>
      <w:r w:rsidRPr="00404EAC">
        <w:rPr>
          <w:rFonts w:ascii="Times New Roman" w:eastAsia="宋体" w:hAnsi="Times New Roman" w:cs="Times New Roman"/>
          <w:b/>
          <w:bCs/>
          <w:sz w:val="24"/>
        </w:rPr>
        <w:t>天津龙达水务有限公司</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1</w:t>
      </w:r>
      <w:r w:rsidRPr="00404EAC">
        <w:rPr>
          <w:rFonts w:ascii="Times New Roman" w:eastAsia="宋体" w:hAnsi="Times New Roman" w:cs="Times New Roman"/>
          <w:color w:val="000000"/>
          <w:sz w:val="24"/>
        </w:rPr>
        <w:t>）成立日期：</w:t>
      </w:r>
      <w:r w:rsidRPr="00404EAC">
        <w:rPr>
          <w:rFonts w:ascii="Times New Roman" w:eastAsia="宋体" w:hAnsi="Times New Roman" w:cs="Times New Roman"/>
          <w:color w:val="000000"/>
          <w:sz w:val="24"/>
        </w:rPr>
        <w:t>2005</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04</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08</w:t>
      </w:r>
      <w:r w:rsidRPr="00404EAC">
        <w:rPr>
          <w:rFonts w:ascii="Times New Roman" w:eastAsia="宋体" w:hAnsi="Times New Roman" w:cs="Times New Roman"/>
          <w:color w:val="000000"/>
          <w:sz w:val="24"/>
        </w:rPr>
        <w:t>日</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2</w:t>
      </w:r>
      <w:r w:rsidRPr="00404EAC">
        <w:rPr>
          <w:rFonts w:ascii="Times New Roman" w:eastAsia="宋体" w:hAnsi="Times New Roman" w:cs="Times New Roman"/>
          <w:color w:val="000000"/>
          <w:sz w:val="24"/>
        </w:rPr>
        <w:t>）注册地点：天津市滨海新区汉沽太平街</w:t>
      </w:r>
      <w:r w:rsidRPr="00404EAC">
        <w:rPr>
          <w:rFonts w:ascii="Times New Roman" w:eastAsia="宋体" w:hAnsi="Times New Roman" w:cs="Times New Roman"/>
          <w:color w:val="000000"/>
          <w:sz w:val="24"/>
        </w:rPr>
        <w:t>18</w:t>
      </w:r>
      <w:r w:rsidRPr="00404EAC">
        <w:rPr>
          <w:rFonts w:ascii="Times New Roman" w:eastAsia="宋体" w:hAnsi="Times New Roman" w:cs="Times New Roman"/>
          <w:color w:val="000000"/>
          <w:sz w:val="24"/>
        </w:rPr>
        <w:t>号</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3</w:t>
      </w:r>
      <w:r w:rsidRPr="00404EAC">
        <w:rPr>
          <w:rFonts w:ascii="Times New Roman" w:eastAsia="宋体" w:hAnsi="Times New Roman" w:cs="Times New Roman"/>
          <w:color w:val="000000"/>
          <w:sz w:val="24"/>
        </w:rPr>
        <w:t>）法定代表人：肖凯</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4</w:t>
      </w:r>
      <w:r w:rsidRPr="00404EAC">
        <w:rPr>
          <w:rFonts w:ascii="Times New Roman" w:eastAsia="宋体" w:hAnsi="Times New Roman" w:cs="Times New Roman"/>
          <w:color w:val="000000"/>
          <w:sz w:val="24"/>
        </w:rPr>
        <w:t>）注册资本：</w:t>
      </w:r>
      <w:r w:rsidRPr="00404EAC">
        <w:rPr>
          <w:rFonts w:ascii="Times New Roman" w:eastAsia="宋体" w:hAnsi="Times New Roman" w:cs="Times New Roman"/>
          <w:color w:val="000000"/>
          <w:sz w:val="24"/>
        </w:rPr>
        <w:t>17864.230876</w:t>
      </w:r>
      <w:r w:rsidRPr="00404EAC">
        <w:rPr>
          <w:rFonts w:ascii="Times New Roman" w:eastAsia="宋体" w:hAnsi="Times New Roman" w:cs="Times New Roman"/>
          <w:color w:val="000000"/>
          <w:sz w:val="24"/>
        </w:rPr>
        <w:t>万人民币</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5</w:t>
      </w:r>
      <w:r w:rsidRPr="00404EAC">
        <w:rPr>
          <w:rFonts w:ascii="Times New Roman" w:eastAsia="宋体" w:hAnsi="Times New Roman" w:cs="Times New Roman"/>
          <w:color w:val="000000"/>
          <w:sz w:val="24"/>
        </w:rPr>
        <w:t>）经营范围：集中式供水及相关工程施工、技术服务；海水淡化水供应；水处理、中水销售；水处理设施建设、运营、管理、维护及相关的设计、咨询、技术服务；净水设备、水处理设备、电气设备销售、安装、租赁、维护；养老服务；家政服务。（依法须经批准的项目，经相关部门批准后方可开展经营活动）</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6</w:t>
      </w:r>
      <w:r w:rsidRPr="00404EAC">
        <w:rPr>
          <w:rFonts w:ascii="Times New Roman" w:eastAsia="宋体" w:hAnsi="Times New Roman" w:cs="Times New Roman"/>
          <w:color w:val="000000"/>
          <w:sz w:val="24"/>
        </w:rPr>
        <w:t>）与公司的关系如下：</w:t>
      </w:r>
    </w:p>
    <w:p w:rsidR="00404EAC" w:rsidRPr="00404EAC" w:rsidRDefault="00B00179" w:rsidP="00404EAC">
      <w:pPr>
        <w:spacing w:line="360" w:lineRule="auto"/>
        <w:ind w:left="840"/>
        <w:jc w:val="center"/>
        <w:rPr>
          <w:rFonts w:ascii="Times New Roman" w:eastAsia="宋体" w:hAnsi="Times New Roman" w:cs="Times New Roman"/>
          <w:color w:val="000000"/>
          <w:sz w:val="24"/>
        </w:rPr>
      </w:pPr>
      <w:r>
        <w:rPr>
          <w:rFonts w:ascii="Times New Roman" w:eastAsia="宋体" w:hAnsi="Times New Roman" w:cs="Times New Roman"/>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2pt;height:165pt">
            <v:imagedata r:id="rId8" o:title=""/>
          </v:shape>
        </w:pic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bookmarkStart w:id="2" w:name="_Hlk132618687"/>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7</w:t>
      </w:r>
      <w:r w:rsidRPr="00404EAC">
        <w:rPr>
          <w:rFonts w:ascii="Times New Roman" w:eastAsia="宋体" w:hAnsi="Times New Roman" w:cs="Times New Roman"/>
          <w:color w:val="000000"/>
          <w:sz w:val="24"/>
        </w:rPr>
        <w:t>）主要财务指标：截至</w:t>
      </w:r>
      <w:r w:rsidRPr="00404EAC">
        <w:rPr>
          <w:rFonts w:ascii="Times New Roman" w:eastAsia="宋体" w:hAnsi="Times New Roman" w:cs="Times New Roman"/>
          <w:color w:val="000000"/>
          <w:sz w:val="24"/>
        </w:rPr>
        <w:t>2022</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12</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31</w:t>
      </w:r>
      <w:r w:rsidRPr="00404EAC">
        <w:rPr>
          <w:rFonts w:ascii="Times New Roman" w:eastAsia="宋体" w:hAnsi="Times New Roman" w:cs="Times New Roman"/>
          <w:color w:val="000000"/>
          <w:sz w:val="24"/>
        </w:rPr>
        <w:t>日，龙达水务的资产总额为</w:t>
      </w:r>
      <w:r w:rsidRPr="00404EAC">
        <w:rPr>
          <w:rFonts w:ascii="Times New Roman" w:eastAsia="宋体" w:hAnsi="Times New Roman" w:cs="Times New Roman"/>
          <w:color w:val="000000"/>
          <w:sz w:val="24"/>
        </w:rPr>
        <w:t>571,914,666.98</w:t>
      </w:r>
      <w:r w:rsidRPr="00404EAC">
        <w:rPr>
          <w:rFonts w:ascii="Times New Roman" w:eastAsia="宋体" w:hAnsi="Times New Roman" w:cs="Times New Roman"/>
          <w:color w:val="000000"/>
          <w:sz w:val="24"/>
        </w:rPr>
        <w:t>元，所有者权益为</w:t>
      </w:r>
      <w:r w:rsidRPr="00404EAC">
        <w:rPr>
          <w:rFonts w:ascii="Times New Roman" w:eastAsia="宋体" w:hAnsi="Times New Roman" w:cs="Times New Roman"/>
          <w:color w:val="000000"/>
          <w:sz w:val="24"/>
        </w:rPr>
        <w:t>273,871,712.71</w:t>
      </w:r>
      <w:r w:rsidRPr="00404EAC">
        <w:rPr>
          <w:rFonts w:ascii="Times New Roman" w:eastAsia="宋体" w:hAnsi="Times New Roman" w:cs="Times New Roman"/>
          <w:color w:val="000000"/>
          <w:sz w:val="24"/>
        </w:rPr>
        <w:t>元；</w:t>
      </w:r>
      <w:r w:rsidRPr="00404EAC">
        <w:rPr>
          <w:rFonts w:ascii="Times New Roman" w:eastAsia="宋体" w:hAnsi="Times New Roman" w:cs="Times New Roman"/>
          <w:color w:val="000000"/>
          <w:sz w:val="24"/>
        </w:rPr>
        <w:t>2022</w:t>
      </w:r>
      <w:r w:rsidRPr="00404EAC">
        <w:rPr>
          <w:rFonts w:ascii="Times New Roman" w:eastAsia="宋体" w:hAnsi="Times New Roman" w:cs="Times New Roman"/>
          <w:color w:val="000000"/>
          <w:sz w:val="24"/>
        </w:rPr>
        <w:t>年度，营业收入为</w:t>
      </w:r>
      <w:r w:rsidRPr="00404EAC">
        <w:rPr>
          <w:rFonts w:ascii="Times New Roman" w:eastAsia="宋体" w:hAnsi="Times New Roman" w:cs="Times New Roman"/>
          <w:color w:val="000000"/>
          <w:sz w:val="24"/>
        </w:rPr>
        <w:t>226,655,133.29</w:t>
      </w:r>
      <w:r w:rsidRPr="00404EAC">
        <w:rPr>
          <w:rFonts w:ascii="Times New Roman" w:eastAsia="宋体" w:hAnsi="Times New Roman" w:cs="Times New Roman"/>
          <w:color w:val="000000"/>
          <w:sz w:val="24"/>
        </w:rPr>
        <w:t>元，净利润为</w:t>
      </w:r>
      <w:r w:rsidRPr="00404EAC">
        <w:rPr>
          <w:rFonts w:ascii="Times New Roman" w:eastAsia="宋体" w:hAnsi="Times New Roman" w:cs="Times New Roman"/>
          <w:color w:val="000000"/>
          <w:sz w:val="24"/>
        </w:rPr>
        <w:t>17,319,798.20</w:t>
      </w:r>
      <w:r w:rsidRPr="00404EAC">
        <w:rPr>
          <w:rFonts w:ascii="Times New Roman" w:eastAsia="宋体" w:hAnsi="Times New Roman" w:cs="Times New Roman"/>
          <w:color w:val="000000"/>
          <w:sz w:val="24"/>
        </w:rPr>
        <w:t>元。上述财务数据为经审计数。</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截至</w:t>
      </w:r>
      <w:r w:rsidRPr="00404EAC">
        <w:rPr>
          <w:rFonts w:ascii="Times New Roman" w:eastAsia="宋体" w:hAnsi="Times New Roman" w:cs="Times New Roman"/>
          <w:color w:val="000000"/>
          <w:sz w:val="24"/>
        </w:rPr>
        <w:t>2023</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9</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30</w:t>
      </w:r>
      <w:r w:rsidRPr="00404EAC">
        <w:rPr>
          <w:rFonts w:ascii="Times New Roman" w:eastAsia="宋体" w:hAnsi="Times New Roman" w:cs="Times New Roman"/>
          <w:color w:val="000000"/>
          <w:sz w:val="24"/>
        </w:rPr>
        <w:t>日，龙达水务的资产总额为</w:t>
      </w:r>
      <w:r w:rsidRPr="00404EAC">
        <w:rPr>
          <w:rFonts w:ascii="Times New Roman" w:eastAsia="宋体" w:hAnsi="Times New Roman" w:cs="Times New Roman"/>
          <w:color w:val="000000"/>
          <w:sz w:val="24"/>
        </w:rPr>
        <w:t>714,570,403.88</w:t>
      </w:r>
      <w:r w:rsidRPr="00404EAC">
        <w:rPr>
          <w:rFonts w:ascii="Times New Roman" w:eastAsia="宋体" w:hAnsi="Times New Roman" w:cs="Times New Roman"/>
          <w:color w:val="000000"/>
          <w:sz w:val="24"/>
        </w:rPr>
        <w:t>元，所有者权益为</w:t>
      </w:r>
      <w:r w:rsidRPr="00404EAC">
        <w:rPr>
          <w:rFonts w:ascii="Times New Roman" w:eastAsia="宋体" w:hAnsi="Times New Roman" w:cs="Times New Roman"/>
          <w:color w:val="000000"/>
          <w:sz w:val="24"/>
        </w:rPr>
        <w:t>282,732,048.47</w:t>
      </w:r>
      <w:r w:rsidRPr="00404EAC">
        <w:rPr>
          <w:rFonts w:ascii="Times New Roman" w:eastAsia="宋体" w:hAnsi="Times New Roman" w:cs="Times New Roman"/>
          <w:color w:val="000000"/>
          <w:sz w:val="24"/>
        </w:rPr>
        <w:t>元；</w:t>
      </w:r>
      <w:r w:rsidRPr="00404EAC">
        <w:rPr>
          <w:rFonts w:ascii="Times New Roman" w:eastAsia="宋体" w:hAnsi="Times New Roman" w:cs="Times New Roman"/>
          <w:color w:val="000000"/>
          <w:sz w:val="24"/>
        </w:rPr>
        <w:t>2023</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1-9</w:t>
      </w:r>
      <w:r w:rsidRPr="00404EAC">
        <w:rPr>
          <w:rFonts w:ascii="Times New Roman" w:eastAsia="宋体" w:hAnsi="Times New Roman" w:cs="Times New Roman"/>
          <w:color w:val="000000"/>
          <w:sz w:val="24"/>
        </w:rPr>
        <w:t>月，营业收入为</w:t>
      </w:r>
      <w:r w:rsidRPr="00404EAC">
        <w:rPr>
          <w:rFonts w:ascii="Times New Roman" w:eastAsia="宋体" w:hAnsi="Times New Roman" w:cs="Times New Roman"/>
          <w:color w:val="000000"/>
          <w:sz w:val="24"/>
        </w:rPr>
        <w:t>154,716,431.11</w:t>
      </w:r>
      <w:r w:rsidRPr="00404EAC">
        <w:rPr>
          <w:rFonts w:ascii="Times New Roman" w:eastAsia="宋体" w:hAnsi="Times New Roman" w:cs="Times New Roman"/>
          <w:color w:val="000000"/>
          <w:sz w:val="24"/>
        </w:rPr>
        <w:t>元，净利</w:t>
      </w:r>
      <w:r w:rsidRPr="00404EAC">
        <w:rPr>
          <w:rFonts w:ascii="Times New Roman" w:eastAsia="宋体" w:hAnsi="Times New Roman" w:cs="Times New Roman"/>
          <w:color w:val="000000"/>
          <w:sz w:val="24"/>
        </w:rPr>
        <w:lastRenderedPageBreak/>
        <w:t>润为</w:t>
      </w:r>
      <w:r w:rsidRPr="00404EAC">
        <w:rPr>
          <w:rFonts w:ascii="Times New Roman" w:eastAsia="宋体" w:hAnsi="Times New Roman" w:cs="Times New Roman"/>
          <w:color w:val="000000"/>
          <w:sz w:val="24"/>
        </w:rPr>
        <w:t>8,860,335.76</w:t>
      </w:r>
      <w:r w:rsidRPr="00404EAC">
        <w:rPr>
          <w:rFonts w:ascii="Times New Roman" w:eastAsia="宋体" w:hAnsi="Times New Roman" w:cs="Times New Roman"/>
          <w:color w:val="000000"/>
          <w:sz w:val="24"/>
        </w:rPr>
        <w:t>元。上述财务数据为未经审计数。</w:t>
      </w:r>
    </w:p>
    <w:bookmarkEnd w:id="2"/>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8</w:t>
      </w:r>
      <w:r w:rsidRPr="00404EAC">
        <w:rPr>
          <w:rFonts w:ascii="Times New Roman" w:eastAsia="宋体" w:hAnsi="Times New Roman" w:cs="Times New Roman"/>
          <w:color w:val="000000"/>
          <w:sz w:val="24"/>
        </w:rPr>
        <w:t>）龙达水务不属于失信被执行人。</w:t>
      </w:r>
    </w:p>
    <w:p w:rsidR="00404EAC" w:rsidRPr="00404EAC" w:rsidRDefault="00404EAC" w:rsidP="00404EAC">
      <w:pPr>
        <w:spacing w:line="360" w:lineRule="auto"/>
        <w:ind w:firstLineChars="200" w:firstLine="482"/>
        <w:rPr>
          <w:rFonts w:ascii="Times New Roman" w:eastAsia="宋体" w:hAnsi="Times New Roman" w:cs="Times New Roman"/>
          <w:b/>
          <w:bCs/>
          <w:sz w:val="24"/>
        </w:rPr>
      </w:pPr>
      <w:r w:rsidRPr="00404EAC">
        <w:rPr>
          <w:rFonts w:ascii="Times New Roman" w:eastAsia="宋体" w:hAnsi="Times New Roman" w:cs="Times New Roman" w:hint="eastAsia"/>
          <w:b/>
          <w:bCs/>
          <w:sz w:val="24"/>
        </w:rPr>
        <w:t>5</w:t>
      </w:r>
      <w:r w:rsidRPr="00404EAC">
        <w:rPr>
          <w:rFonts w:ascii="Times New Roman" w:eastAsia="宋体" w:hAnsi="Times New Roman" w:cs="Times New Roman" w:hint="eastAsia"/>
          <w:b/>
          <w:bCs/>
          <w:sz w:val="24"/>
        </w:rPr>
        <w:t>、</w:t>
      </w:r>
      <w:r w:rsidRPr="00404EAC">
        <w:rPr>
          <w:rFonts w:ascii="Times New Roman" w:eastAsia="宋体" w:hAnsi="Times New Roman" w:cs="Times New Roman"/>
          <w:b/>
          <w:bCs/>
          <w:sz w:val="24"/>
        </w:rPr>
        <w:t>天津市房信供热有限公司</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1</w:t>
      </w:r>
      <w:r w:rsidRPr="00404EAC">
        <w:rPr>
          <w:rFonts w:ascii="Times New Roman" w:eastAsia="宋体" w:hAnsi="Times New Roman" w:cs="Times New Roman"/>
          <w:color w:val="000000"/>
          <w:sz w:val="24"/>
        </w:rPr>
        <w:t>）成立日期：</w:t>
      </w:r>
      <w:r w:rsidRPr="00404EAC">
        <w:rPr>
          <w:rFonts w:ascii="Times New Roman" w:eastAsia="宋体" w:hAnsi="Times New Roman" w:cs="Times New Roman"/>
          <w:color w:val="000000"/>
          <w:sz w:val="24"/>
        </w:rPr>
        <w:t>1992</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09</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23</w:t>
      </w:r>
      <w:r w:rsidRPr="00404EAC">
        <w:rPr>
          <w:rFonts w:ascii="Times New Roman" w:eastAsia="宋体" w:hAnsi="Times New Roman" w:cs="Times New Roman"/>
          <w:color w:val="000000"/>
          <w:sz w:val="24"/>
        </w:rPr>
        <w:t>日</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2</w:t>
      </w:r>
      <w:r w:rsidRPr="00404EAC">
        <w:rPr>
          <w:rFonts w:ascii="Times New Roman" w:eastAsia="宋体" w:hAnsi="Times New Roman" w:cs="Times New Roman"/>
          <w:color w:val="000000"/>
          <w:sz w:val="24"/>
        </w:rPr>
        <w:t>）注册地点：天津市河西区宾馆南道</w:t>
      </w:r>
      <w:r w:rsidRPr="00404EAC">
        <w:rPr>
          <w:rFonts w:ascii="Times New Roman" w:eastAsia="宋体" w:hAnsi="Times New Roman" w:cs="Times New Roman"/>
          <w:color w:val="000000"/>
          <w:sz w:val="24"/>
        </w:rPr>
        <w:t>5</w:t>
      </w:r>
      <w:r w:rsidRPr="00404EAC">
        <w:rPr>
          <w:rFonts w:ascii="Times New Roman" w:eastAsia="宋体" w:hAnsi="Times New Roman" w:cs="Times New Roman"/>
          <w:color w:val="000000"/>
          <w:sz w:val="24"/>
        </w:rPr>
        <w:t>号</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3</w:t>
      </w:r>
      <w:r w:rsidRPr="00404EAC">
        <w:rPr>
          <w:rFonts w:ascii="Times New Roman" w:eastAsia="宋体" w:hAnsi="Times New Roman" w:cs="Times New Roman"/>
          <w:color w:val="000000"/>
          <w:sz w:val="24"/>
        </w:rPr>
        <w:t>）法定代表人：吕海燕</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4</w:t>
      </w:r>
      <w:r w:rsidRPr="00404EAC">
        <w:rPr>
          <w:rFonts w:ascii="Times New Roman" w:eastAsia="宋体" w:hAnsi="Times New Roman" w:cs="Times New Roman"/>
          <w:color w:val="000000"/>
          <w:sz w:val="24"/>
        </w:rPr>
        <w:t>）注册资本：</w:t>
      </w:r>
      <w:r w:rsidRPr="00404EAC">
        <w:rPr>
          <w:rFonts w:ascii="Times New Roman" w:eastAsia="宋体" w:hAnsi="Times New Roman" w:cs="Times New Roman"/>
          <w:color w:val="000000"/>
          <w:sz w:val="24"/>
        </w:rPr>
        <w:t>20302.9</w:t>
      </w:r>
      <w:r w:rsidRPr="00404EAC">
        <w:rPr>
          <w:rFonts w:ascii="Times New Roman" w:eastAsia="宋体" w:hAnsi="Times New Roman" w:cs="Times New Roman"/>
          <w:color w:val="000000"/>
          <w:sz w:val="24"/>
        </w:rPr>
        <w:t>万元人民币</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5</w:t>
      </w:r>
      <w:r w:rsidRPr="00404EAC">
        <w:rPr>
          <w:rFonts w:ascii="Times New Roman" w:eastAsia="宋体" w:hAnsi="Times New Roman" w:cs="Times New Roman"/>
          <w:color w:val="000000"/>
          <w:sz w:val="24"/>
        </w:rPr>
        <w:t>）经营范围：蒸汽热水生产和供应；水暖安装、修理；劳务服务；化工（剧毒品、化学危险品、易制毒品除外）、装饰装修材料、建筑材料、五金、交电（移动电话、无线寻呼机除外）；地热技术开发；制冷服务（以上经营范围涉及行业许可的凭许可证件，在有效期限内经营，国家有专项专营规定的按规定办理）</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6</w:t>
      </w:r>
      <w:r w:rsidRPr="00404EAC">
        <w:rPr>
          <w:rFonts w:ascii="Times New Roman" w:eastAsia="宋体" w:hAnsi="Times New Roman" w:cs="Times New Roman"/>
          <w:color w:val="000000"/>
          <w:sz w:val="24"/>
        </w:rPr>
        <w:t>）与本公司的关系：房信供热为</w:t>
      </w:r>
      <w:r w:rsidRPr="00404EAC">
        <w:rPr>
          <w:rFonts w:ascii="Times New Roman" w:eastAsia="宋体" w:hAnsi="Times New Roman" w:cs="Times New Roman" w:hint="eastAsia"/>
          <w:color w:val="000000"/>
          <w:sz w:val="24"/>
        </w:rPr>
        <w:t>公司的</w:t>
      </w:r>
      <w:r w:rsidRPr="00404EAC">
        <w:rPr>
          <w:rFonts w:ascii="Times New Roman" w:eastAsia="宋体" w:hAnsi="Times New Roman" w:cs="Times New Roman"/>
          <w:color w:val="000000"/>
          <w:sz w:val="24"/>
        </w:rPr>
        <w:t>三级全资子公司。</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7</w:t>
      </w:r>
      <w:r w:rsidRPr="00404EAC">
        <w:rPr>
          <w:rFonts w:ascii="Times New Roman" w:eastAsia="宋体" w:hAnsi="Times New Roman" w:cs="Times New Roman"/>
          <w:color w:val="000000"/>
          <w:sz w:val="24"/>
        </w:rPr>
        <w:t>）主要财务指标：截至</w:t>
      </w:r>
      <w:r w:rsidRPr="00404EAC">
        <w:rPr>
          <w:rFonts w:ascii="Times New Roman" w:eastAsia="宋体" w:hAnsi="Times New Roman" w:cs="Times New Roman"/>
          <w:color w:val="000000"/>
          <w:sz w:val="24"/>
        </w:rPr>
        <w:t>2022</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12</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31</w:t>
      </w:r>
      <w:r w:rsidRPr="00404EAC">
        <w:rPr>
          <w:rFonts w:ascii="Times New Roman" w:eastAsia="宋体" w:hAnsi="Times New Roman" w:cs="Times New Roman"/>
          <w:color w:val="000000"/>
          <w:sz w:val="24"/>
        </w:rPr>
        <w:t>日，房信供热的资产总额为</w:t>
      </w:r>
      <w:r w:rsidRPr="00404EAC">
        <w:rPr>
          <w:rFonts w:ascii="Times New Roman" w:eastAsia="宋体" w:hAnsi="Times New Roman" w:cs="Times New Roman"/>
          <w:color w:val="000000"/>
          <w:sz w:val="24"/>
        </w:rPr>
        <w:t>422,213,943.13</w:t>
      </w:r>
      <w:r w:rsidRPr="00404EAC">
        <w:rPr>
          <w:rFonts w:ascii="Times New Roman" w:eastAsia="宋体" w:hAnsi="Times New Roman" w:cs="Times New Roman"/>
          <w:color w:val="000000"/>
          <w:sz w:val="24"/>
        </w:rPr>
        <w:t>元，所有者权益为</w:t>
      </w:r>
      <w:r w:rsidRPr="00404EAC">
        <w:rPr>
          <w:rFonts w:ascii="Times New Roman" w:eastAsia="宋体" w:hAnsi="Times New Roman" w:cs="Times New Roman"/>
          <w:color w:val="000000"/>
          <w:sz w:val="24"/>
        </w:rPr>
        <w:t>123,232,010.51</w:t>
      </w:r>
      <w:r w:rsidRPr="00404EAC">
        <w:rPr>
          <w:rFonts w:ascii="Times New Roman" w:eastAsia="宋体" w:hAnsi="Times New Roman" w:cs="Times New Roman"/>
          <w:color w:val="000000"/>
          <w:sz w:val="24"/>
        </w:rPr>
        <w:t>元，</w:t>
      </w:r>
      <w:r w:rsidRPr="00404EAC">
        <w:rPr>
          <w:rFonts w:ascii="Times New Roman" w:eastAsia="宋体" w:hAnsi="Times New Roman" w:cs="Times New Roman"/>
          <w:color w:val="000000"/>
          <w:sz w:val="24"/>
        </w:rPr>
        <w:t>2022</w:t>
      </w:r>
      <w:r w:rsidRPr="00404EAC">
        <w:rPr>
          <w:rFonts w:ascii="Times New Roman" w:eastAsia="宋体" w:hAnsi="Times New Roman" w:cs="Times New Roman"/>
          <w:color w:val="000000"/>
          <w:sz w:val="24"/>
        </w:rPr>
        <w:t>年度，营业收入为</w:t>
      </w:r>
      <w:r w:rsidRPr="00404EAC">
        <w:rPr>
          <w:rFonts w:ascii="Times New Roman" w:eastAsia="宋体" w:hAnsi="Times New Roman" w:cs="Times New Roman"/>
          <w:color w:val="000000"/>
          <w:sz w:val="24"/>
        </w:rPr>
        <w:t>272,762,646.01</w:t>
      </w:r>
      <w:r w:rsidRPr="00404EAC">
        <w:rPr>
          <w:rFonts w:ascii="Times New Roman" w:eastAsia="宋体" w:hAnsi="Times New Roman" w:cs="Times New Roman"/>
          <w:color w:val="000000"/>
          <w:sz w:val="24"/>
        </w:rPr>
        <w:t>元，净利润为</w:t>
      </w:r>
      <w:r w:rsidRPr="00404EAC">
        <w:rPr>
          <w:rFonts w:ascii="Times New Roman" w:eastAsia="宋体" w:hAnsi="Times New Roman" w:cs="Times New Roman"/>
          <w:color w:val="000000"/>
          <w:sz w:val="24"/>
        </w:rPr>
        <w:t>16,995,906.23</w:t>
      </w:r>
      <w:r w:rsidRPr="00404EAC">
        <w:rPr>
          <w:rFonts w:ascii="Times New Roman" w:eastAsia="宋体" w:hAnsi="Times New Roman" w:cs="Times New Roman"/>
          <w:color w:val="000000"/>
          <w:sz w:val="24"/>
        </w:rPr>
        <w:t>元。上述财务数据为经审计数。</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8</w:t>
      </w:r>
      <w:r w:rsidRPr="00404EAC">
        <w:rPr>
          <w:rFonts w:ascii="Times New Roman" w:eastAsia="宋体" w:hAnsi="Times New Roman" w:cs="Times New Roman"/>
          <w:color w:val="000000"/>
          <w:sz w:val="24"/>
        </w:rPr>
        <w:t>）截至</w:t>
      </w:r>
      <w:r w:rsidRPr="00404EAC">
        <w:rPr>
          <w:rFonts w:ascii="Times New Roman" w:eastAsia="宋体" w:hAnsi="Times New Roman" w:cs="Times New Roman"/>
          <w:color w:val="000000"/>
          <w:sz w:val="24"/>
        </w:rPr>
        <w:t>2023</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9</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30</w:t>
      </w:r>
      <w:r w:rsidRPr="00404EAC">
        <w:rPr>
          <w:rFonts w:ascii="Times New Roman" w:eastAsia="宋体" w:hAnsi="Times New Roman" w:cs="Times New Roman"/>
          <w:color w:val="000000"/>
          <w:sz w:val="24"/>
        </w:rPr>
        <w:t>日</w:t>
      </w:r>
      <w:r w:rsidR="000530A1">
        <w:rPr>
          <w:rFonts w:ascii="Times New Roman" w:eastAsia="宋体" w:hAnsi="Times New Roman" w:cs="Times New Roman"/>
          <w:color w:val="000000"/>
          <w:sz w:val="24"/>
        </w:rPr>
        <w:t>，</w:t>
      </w:r>
      <w:r w:rsidRPr="00404EAC">
        <w:rPr>
          <w:rFonts w:ascii="Times New Roman" w:eastAsia="宋体" w:hAnsi="Times New Roman" w:cs="Times New Roman"/>
          <w:color w:val="000000"/>
          <w:sz w:val="24"/>
        </w:rPr>
        <w:t>房信供热的资产总额为</w:t>
      </w:r>
      <w:r w:rsidRPr="00404EAC">
        <w:rPr>
          <w:rFonts w:ascii="Times New Roman" w:eastAsia="宋体" w:hAnsi="Times New Roman" w:cs="Times New Roman"/>
          <w:color w:val="000000"/>
          <w:sz w:val="24"/>
        </w:rPr>
        <w:t>375,955,128.39</w:t>
      </w:r>
      <w:r w:rsidRPr="00404EAC">
        <w:rPr>
          <w:rFonts w:ascii="Times New Roman" w:eastAsia="宋体" w:hAnsi="Times New Roman" w:cs="Times New Roman"/>
          <w:color w:val="000000"/>
          <w:sz w:val="24"/>
        </w:rPr>
        <w:t>元，所有者权益为</w:t>
      </w:r>
      <w:r w:rsidRPr="00404EAC">
        <w:rPr>
          <w:rFonts w:ascii="Times New Roman" w:eastAsia="宋体" w:hAnsi="Times New Roman" w:cs="Times New Roman"/>
          <w:color w:val="000000"/>
          <w:sz w:val="24"/>
        </w:rPr>
        <w:t>135,093,386.82</w:t>
      </w:r>
      <w:r w:rsidRPr="00404EAC">
        <w:rPr>
          <w:rFonts w:ascii="Times New Roman" w:eastAsia="宋体" w:hAnsi="Times New Roman" w:cs="Times New Roman"/>
          <w:color w:val="000000"/>
          <w:sz w:val="24"/>
        </w:rPr>
        <w:t>元；</w:t>
      </w:r>
      <w:r w:rsidRPr="00404EAC">
        <w:rPr>
          <w:rFonts w:ascii="Times New Roman" w:eastAsia="宋体" w:hAnsi="Times New Roman" w:cs="Times New Roman"/>
          <w:color w:val="000000"/>
          <w:sz w:val="24"/>
        </w:rPr>
        <w:t>2023</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1-9</w:t>
      </w:r>
      <w:r w:rsidRPr="00404EAC">
        <w:rPr>
          <w:rFonts w:ascii="Times New Roman" w:eastAsia="宋体" w:hAnsi="Times New Roman" w:cs="Times New Roman"/>
          <w:color w:val="000000"/>
          <w:sz w:val="24"/>
        </w:rPr>
        <w:t>月，营业收入</w:t>
      </w:r>
      <w:r w:rsidRPr="00404EAC">
        <w:rPr>
          <w:rFonts w:ascii="Times New Roman" w:eastAsia="宋体" w:hAnsi="Times New Roman" w:cs="Times New Roman"/>
          <w:color w:val="000000"/>
          <w:sz w:val="24"/>
        </w:rPr>
        <w:t>160,793,708.09</w:t>
      </w:r>
      <w:r w:rsidRPr="00404EAC">
        <w:rPr>
          <w:rFonts w:ascii="Times New Roman" w:eastAsia="宋体" w:hAnsi="Times New Roman" w:cs="Times New Roman"/>
          <w:color w:val="000000"/>
          <w:sz w:val="24"/>
        </w:rPr>
        <w:t>元，净利润为</w:t>
      </w:r>
      <w:r w:rsidRPr="00404EAC">
        <w:rPr>
          <w:rFonts w:ascii="Times New Roman" w:eastAsia="宋体" w:hAnsi="Times New Roman" w:cs="Times New Roman"/>
          <w:color w:val="000000"/>
          <w:sz w:val="24"/>
        </w:rPr>
        <w:t>11,861,376.31</w:t>
      </w:r>
      <w:r w:rsidRPr="00404EAC">
        <w:rPr>
          <w:rFonts w:ascii="Times New Roman" w:eastAsia="宋体" w:hAnsi="Times New Roman" w:cs="Times New Roman"/>
          <w:color w:val="000000"/>
          <w:sz w:val="24"/>
        </w:rPr>
        <w:t>元。上述财务数据为未经审计数。</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9</w:t>
      </w:r>
      <w:r w:rsidRPr="00404EAC">
        <w:rPr>
          <w:rFonts w:ascii="Times New Roman" w:eastAsia="宋体" w:hAnsi="Times New Roman" w:cs="Times New Roman"/>
          <w:color w:val="000000"/>
          <w:sz w:val="24"/>
        </w:rPr>
        <w:t>）房信供热不属于失信被执行人。</w:t>
      </w:r>
    </w:p>
    <w:p w:rsidR="00404EAC" w:rsidRPr="00404EAC" w:rsidRDefault="00404EAC" w:rsidP="00404EAC">
      <w:pPr>
        <w:spacing w:line="360" w:lineRule="auto"/>
        <w:ind w:firstLineChars="200" w:firstLine="482"/>
        <w:rPr>
          <w:rFonts w:ascii="Times New Roman" w:eastAsia="宋体" w:hAnsi="Times New Roman" w:cs="Times New Roman"/>
          <w:b/>
          <w:bCs/>
          <w:sz w:val="24"/>
        </w:rPr>
      </w:pPr>
      <w:r w:rsidRPr="00404EAC">
        <w:rPr>
          <w:rFonts w:ascii="Times New Roman" w:eastAsia="宋体" w:hAnsi="Times New Roman" w:cs="Times New Roman"/>
          <w:b/>
          <w:bCs/>
          <w:sz w:val="24"/>
        </w:rPr>
        <w:t>6</w:t>
      </w:r>
      <w:r w:rsidRPr="00404EAC">
        <w:rPr>
          <w:rFonts w:ascii="Times New Roman" w:eastAsia="宋体" w:hAnsi="Times New Roman" w:cs="Times New Roman" w:hint="eastAsia"/>
          <w:b/>
          <w:bCs/>
          <w:sz w:val="24"/>
        </w:rPr>
        <w:t>、</w:t>
      </w:r>
      <w:r w:rsidRPr="00404EAC">
        <w:rPr>
          <w:rFonts w:ascii="Times New Roman" w:eastAsia="宋体" w:hAnsi="Times New Roman" w:cs="Times New Roman"/>
          <w:b/>
          <w:bCs/>
          <w:sz w:val="24"/>
        </w:rPr>
        <w:t>天津市安达供水有限公司</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1</w:t>
      </w:r>
      <w:r w:rsidRPr="00404EAC">
        <w:rPr>
          <w:rFonts w:ascii="Times New Roman" w:eastAsia="宋体" w:hAnsi="Times New Roman" w:cs="Times New Roman"/>
          <w:color w:val="000000"/>
          <w:sz w:val="24"/>
        </w:rPr>
        <w:t>）成立日期：</w:t>
      </w:r>
      <w:r w:rsidRPr="00404EAC">
        <w:rPr>
          <w:rFonts w:ascii="Times New Roman" w:eastAsia="宋体" w:hAnsi="Times New Roman" w:cs="Times New Roman"/>
          <w:color w:val="000000"/>
          <w:sz w:val="24"/>
        </w:rPr>
        <w:t>2004</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01</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17</w:t>
      </w:r>
      <w:r w:rsidRPr="00404EAC">
        <w:rPr>
          <w:rFonts w:ascii="Times New Roman" w:eastAsia="宋体" w:hAnsi="Times New Roman" w:cs="Times New Roman"/>
          <w:color w:val="000000"/>
          <w:sz w:val="24"/>
        </w:rPr>
        <w:t>日</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2</w:t>
      </w:r>
      <w:r w:rsidRPr="00404EAC">
        <w:rPr>
          <w:rFonts w:ascii="Times New Roman" w:eastAsia="宋体" w:hAnsi="Times New Roman" w:cs="Times New Roman"/>
          <w:color w:val="000000"/>
          <w:sz w:val="24"/>
        </w:rPr>
        <w:t>）注册地点：天津市滨海新区大港经济开发区</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3</w:t>
      </w:r>
      <w:r w:rsidRPr="00404EAC">
        <w:rPr>
          <w:rFonts w:ascii="Times New Roman" w:eastAsia="宋体" w:hAnsi="Times New Roman" w:cs="Times New Roman"/>
          <w:color w:val="000000"/>
          <w:sz w:val="24"/>
        </w:rPr>
        <w:t>）法定代表人：齐建喜</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4</w:t>
      </w:r>
      <w:r w:rsidRPr="00404EAC">
        <w:rPr>
          <w:rFonts w:ascii="Times New Roman" w:eastAsia="宋体" w:hAnsi="Times New Roman" w:cs="Times New Roman"/>
          <w:color w:val="000000"/>
          <w:sz w:val="24"/>
        </w:rPr>
        <w:t>）注册资本：</w:t>
      </w:r>
      <w:r w:rsidRPr="00404EAC">
        <w:rPr>
          <w:rFonts w:ascii="Times New Roman" w:eastAsia="宋体" w:hAnsi="Times New Roman" w:cs="Times New Roman"/>
          <w:color w:val="000000"/>
          <w:sz w:val="24"/>
        </w:rPr>
        <w:t>18094.397849</w:t>
      </w:r>
      <w:r w:rsidRPr="00404EAC">
        <w:rPr>
          <w:rFonts w:ascii="Times New Roman" w:eastAsia="宋体" w:hAnsi="Times New Roman" w:cs="Times New Roman"/>
          <w:color w:val="000000"/>
          <w:sz w:val="24"/>
        </w:rPr>
        <w:t>万人民币</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5</w:t>
      </w:r>
      <w:r w:rsidRPr="00404EAC">
        <w:rPr>
          <w:rFonts w:ascii="Times New Roman" w:eastAsia="宋体" w:hAnsi="Times New Roman" w:cs="Times New Roman"/>
          <w:color w:val="000000"/>
          <w:sz w:val="24"/>
        </w:rPr>
        <w:t>）经营范围：自来水生产、供应；工业用水供应；集中式供水；供水技术咨询服务；工程建设管理；水管件销售；自来水供水工程施工；供水设施管理、维护与保养配套服务；水处理技术开发、技术咨询、技术服务；净水设备、水处理设备、电气设备销售、安装、租赁、维护；健康信息咨询；保健服务；休闲健身活动。（依法须经批准的项目，经相关部门批准后方可开展经营活动）</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lastRenderedPageBreak/>
        <w:t>（</w:t>
      </w:r>
      <w:r w:rsidRPr="00404EAC">
        <w:rPr>
          <w:rFonts w:ascii="Times New Roman" w:eastAsia="宋体" w:hAnsi="Times New Roman" w:cs="Times New Roman" w:hint="eastAsia"/>
          <w:color w:val="000000"/>
          <w:sz w:val="24"/>
        </w:rPr>
        <w:t>6</w:t>
      </w:r>
      <w:r w:rsidRPr="00404EAC">
        <w:rPr>
          <w:rFonts w:ascii="Times New Roman" w:eastAsia="宋体" w:hAnsi="Times New Roman" w:cs="Times New Roman"/>
          <w:color w:val="000000"/>
          <w:sz w:val="24"/>
        </w:rPr>
        <w:t>）与公司的关系：安达</w:t>
      </w:r>
      <w:r w:rsidRPr="00404EAC">
        <w:rPr>
          <w:rFonts w:ascii="Times New Roman" w:eastAsia="宋体" w:hAnsi="Times New Roman" w:cs="Times New Roman" w:hint="eastAsia"/>
          <w:color w:val="000000"/>
          <w:sz w:val="24"/>
        </w:rPr>
        <w:t>供水</w:t>
      </w:r>
      <w:r w:rsidRPr="00404EAC">
        <w:rPr>
          <w:rFonts w:ascii="Times New Roman" w:eastAsia="宋体" w:hAnsi="Times New Roman" w:cs="Times New Roman"/>
          <w:color w:val="000000"/>
          <w:sz w:val="24"/>
        </w:rPr>
        <w:t>为公司的三级全资子公司</w:t>
      </w:r>
      <w:r w:rsidR="00F341AD">
        <w:rPr>
          <w:rFonts w:ascii="Times New Roman" w:eastAsia="宋体" w:hAnsi="Times New Roman" w:cs="Times New Roman"/>
          <w:color w:val="000000"/>
          <w:sz w:val="24"/>
        </w:rPr>
        <w:t>。</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7</w:t>
      </w:r>
      <w:r w:rsidRPr="00404EAC">
        <w:rPr>
          <w:rFonts w:ascii="Times New Roman" w:eastAsia="宋体" w:hAnsi="Times New Roman" w:cs="Times New Roman"/>
          <w:color w:val="000000"/>
          <w:sz w:val="24"/>
        </w:rPr>
        <w:t>）主要财务指标：截至</w:t>
      </w:r>
      <w:r w:rsidRPr="00404EAC">
        <w:rPr>
          <w:rFonts w:ascii="Times New Roman" w:eastAsia="宋体" w:hAnsi="Times New Roman" w:cs="Times New Roman"/>
          <w:color w:val="000000"/>
          <w:sz w:val="24"/>
        </w:rPr>
        <w:t>2022</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12</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31</w:t>
      </w:r>
      <w:r w:rsidRPr="00404EAC">
        <w:rPr>
          <w:rFonts w:ascii="Times New Roman" w:eastAsia="宋体" w:hAnsi="Times New Roman" w:cs="Times New Roman"/>
          <w:color w:val="000000"/>
          <w:sz w:val="24"/>
        </w:rPr>
        <w:t>日，</w:t>
      </w:r>
      <w:r w:rsidRPr="00404EAC">
        <w:rPr>
          <w:rFonts w:ascii="Times New Roman" w:eastAsia="宋体" w:hAnsi="Times New Roman" w:cs="Times New Roman" w:hint="eastAsia"/>
          <w:color w:val="000000"/>
          <w:sz w:val="24"/>
        </w:rPr>
        <w:t>安达供水</w:t>
      </w:r>
      <w:r w:rsidRPr="00404EAC">
        <w:rPr>
          <w:rFonts w:ascii="Times New Roman" w:eastAsia="宋体" w:hAnsi="Times New Roman" w:cs="Times New Roman"/>
          <w:color w:val="000000"/>
          <w:sz w:val="24"/>
        </w:rPr>
        <w:t>的资产总额为</w:t>
      </w:r>
      <w:r w:rsidRPr="00404EAC">
        <w:rPr>
          <w:rFonts w:ascii="Times New Roman" w:eastAsia="宋体" w:hAnsi="Times New Roman" w:cs="Times New Roman"/>
          <w:color w:val="000000"/>
          <w:sz w:val="24"/>
        </w:rPr>
        <w:t>421,312,126.24</w:t>
      </w:r>
      <w:r w:rsidRPr="00404EAC">
        <w:rPr>
          <w:rFonts w:ascii="Times New Roman" w:eastAsia="宋体" w:hAnsi="Times New Roman" w:cs="Times New Roman"/>
          <w:color w:val="000000"/>
          <w:sz w:val="24"/>
        </w:rPr>
        <w:t>元，所有者权益为</w:t>
      </w:r>
      <w:r w:rsidRPr="00404EAC">
        <w:rPr>
          <w:rFonts w:ascii="Times New Roman" w:eastAsia="宋体" w:hAnsi="Times New Roman" w:cs="Times New Roman"/>
          <w:color w:val="000000"/>
          <w:sz w:val="24"/>
        </w:rPr>
        <w:t>37,875,393.48</w:t>
      </w:r>
      <w:r w:rsidRPr="00404EAC">
        <w:rPr>
          <w:rFonts w:ascii="Times New Roman" w:eastAsia="宋体" w:hAnsi="Times New Roman" w:cs="Times New Roman"/>
          <w:color w:val="000000"/>
          <w:sz w:val="24"/>
        </w:rPr>
        <w:t>元；</w:t>
      </w:r>
      <w:r w:rsidRPr="00404EAC">
        <w:rPr>
          <w:rFonts w:ascii="Times New Roman" w:eastAsia="宋体" w:hAnsi="Times New Roman" w:cs="Times New Roman"/>
          <w:color w:val="000000"/>
          <w:sz w:val="24"/>
        </w:rPr>
        <w:t>2022</w:t>
      </w:r>
      <w:r w:rsidRPr="00404EAC">
        <w:rPr>
          <w:rFonts w:ascii="Times New Roman" w:eastAsia="宋体" w:hAnsi="Times New Roman" w:cs="Times New Roman"/>
          <w:color w:val="000000"/>
          <w:sz w:val="24"/>
        </w:rPr>
        <w:t>年度，营业收入为</w:t>
      </w:r>
      <w:r w:rsidRPr="00404EAC">
        <w:rPr>
          <w:rFonts w:ascii="Times New Roman" w:eastAsia="宋体" w:hAnsi="Times New Roman" w:cs="Times New Roman"/>
          <w:color w:val="000000"/>
          <w:sz w:val="24"/>
        </w:rPr>
        <w:t>108,856,095.20</w:t>
      </w:r>
      <w:r w:rsidRPr="00404EAC">
        <w:rPr>
          <w:rFonts w:ascii="Times New Roman" w:eastAsia="宋体" w:hAnsi="Times New Roman" w:cs="Times New Roman"/>
          <w:color w:val="000000"/>
          <w:sz w:val="24"/>
        </w:rPr>
        <w:t>元，净利润为</w:t>
      </w:r>
      <w:r w:rsidRPr="00404EAC">
        <w:rPr>
          <w:rFonts w:ascii="Times New Roman" w:eastAsia="宋体" w:hAnsi="Times New Roman" w:cs="Times New Roman"/>
          <w:color w:val="000000"/>
          <w:sz w:val="24"/>
        </w:rPr>
        <w:t>117,601.61</w:t>
      </w:r>
      <w:r w:rsidRPr="00404EAC">
        <w:rPr>
          <w:rFonts w:ascii="Times New Roman" w:eastAsia="宋体" w:hAnsi="Times New Roman" w:cs="Times New Roman"/>
          <w:color w:val="000000"/>
          <w:sz w:val="24"/>
        </w:rPr>
        <w:t>元。上述财务数据为经审计数。</w:t>
      </w:r>
    </w:p>
    <w:p w:rsidR="00404EAC" w:rsidRPr="00404EAC"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截至</w:t>
      </w:r>
      <w:r w:rsidRPr="00404EAC">
        <w:rPr>
          <w:rFonts w:ascii="Times New Roman" w:eastAsia="宋体" w:hAnsi="Times New Roman" w:cs="Times New Roman"/>
          <w:color w:val="000000"/>
          <w:sz w:val="24"/>
        </w:rPr>
        <w:t>2023</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9</w:t>
      </w:r>
      <w:r w:rsidRPr="00404EAC">
        <w:rPr>
          <w:rFonts w:ascii="Times New Roman" w:eastAsia="宋体" w:hAnsi="Times New Roman" w:cs="Times New Roman"/>
          <w:color w:val="000000"/>
          <w:sz w:val="24"/>
        </w:rPr>
        <w:t>月</w:t>
      </w:r>
      <w:r w:rsidRPr="00404EAC">
        <w:rPr>
          <w:rFonts w:ascii="Times New Roman" w:eastAsia="宋体" w:hAnsi="Times New Roman" w:cs="Times New Roman"/>
          <w:color w:val="000000"/>
          <w:sz w:val="24"/>
        </w:rPr>
        <w:t>30</w:t>
      </w:r>
      <w:r w:rsidRPr="00404EAC">
        <w:rPr>
          <w:rFonts w:ascii="Times New Roman" w:eastAsia="宋体" w:hAnsi="Times New Roman" w:cs="Times New Roman"/>
          <w:color w:val="000000"/>
          <w:sz w:val="24"/>
        </w:rPr>
        <w:t>日，</w:t>
      </w:r>
      <w:r w:rsidRPr="00404EAC">
        <w:rPr>
          <w:rFonts w:ascii="Times New Roman" w:eastAsia="宋体" w:hAnsi="Times New Roman" w:cs="Times New Roman" w:hint="eastAsia"/>
          <w:color w:val="000000"/>
          <w:sz w:val="24"/>
        </w:rPr>
        <w:t>安达供水</w:t>
      </w:r>
      <w:r w:rsidRPr="00404EAC">
        <w:rPr>
          <w:rFonts w:ascii="Times New Roman" w:eastAsia="宋体" w:hAnsi="Times New Roman" w:cs="Times New Roman"/>
          <w:color w:val="000000"/>
          <w:sz w:val="24"/>
        </w:rPr>
        <w:t>的资产总额为</w:t>
      </w:r>
      <w:r w:rsidRPr="00404EAC">
        <w:rPr>
          <w:rFonts w:ascii="Times New Roman" w:eastAsia="宋体" w:hAnsi="Times New Roman" w:cs="Times New Roman"/>
          <w:color w:val="000000"/>
          <w:sz w:val="24"/>
        </w:rPr>
        <w:t>432,046,581.26</w:t>
      </w:r>
      <w:r w:rsidRPr="00404EAC">
        <w:rPr>
          <w:rFonts w:ascii="Times New Roman" w:eastAsia="宋体" w:hAnsi="Times New Roman" w:cs="Times New Roman"/>
          <w:color w:val="000000"/>
          <w:sz w:val="24"/>
        </w:rPr>
        <w:t>元，所有者权益为</w:t>
      </w:r>
      <w:r w:rsidRPr="00404EAC">
        <w:rPr>
          <w:rFonts w:ascii="Times New Roman" w:eastAsia="宋体" w:hAnsi="Times New Roman" w:cs="Times New Roman"/>
          <w:color w:val="000000"/>
          <w:sz w:val="24"/>
        </w:rPr>
        <w:t>31,307,025.53</w:t>
      </w:r>
      <w:r w:rsidRPr="00404EAC">
        <w:rPr>
          <w:rFonts w:ascii="Times New Roman" w:eastAsia="宋体" w:hAnsi="Times New Roman" w:cs="Times New Roman"/>
          <w:color w:val="000000"/>
          <w:sz w:val="24"/>
        </w:rPr>
        <w:t>元；</w:t>
      </w:r>
      <w:r w:rsidRPr="00404EAC">
        <w:rPr>
          <w:rFonts w:ascii="Times New Roman" w:eastAsia="宋体" w:hAnsi="Times New Roman" w:cs="Times New Roman"/>
          <w:color w:val="000000"/>
          <w:sz w:val="24"/>
        </w:rPr>
        <w:t>2023</w:t>
      </w:r>
      <w:r w:rsidRPr="00404EAC">
        <w:rPr>
          <w:rFonts w:ascii="Times New Roman" w:eastAsia="宋体" w:hAnsi="Times New Roman" w:cs="Times New Roman"/>
          <w:color w:val="000000"/>
          <w:sz w:val="24"/>
        </w:rPr>
        <w:t>年</w:t>
      </w:r>
      <w:r w:rsidRPr="00404EAC">
        <w:rPr>
          <w:rFonts w:ascii="Times New Roman" w:eastAsia="宋体" w:hAnsi="Times New Roman" w:cs="Times New Roman"/>
          <w:color w:val="000000"/>
          <w:sz w:val="24"/>
        </w:rPr>
        <w:t>1-9</w:t>
      </w:r>
      <w:r w:rsidRPr="00404EAC">
        <w:rPr>
          <w:rFonts w:ascii="Times New Roman" w:eastAsia="宋体" w:hAnsi="Times New Roman" w:cs="Times New Roman"/>
          <w:color w:val="000000"/>
          <w:sz w:val="24"/>
        </w:rPr>
        <w:t>月，营业收入为</w:t>
      </w:r>
      <w:r w:rsidRPr="00404EAC">
        <w:rPr>
          <w:rFonts w:ascii="Times New Roman" w:eastAsia="宋体" w:hAnsi="Times New Roman" w:cs="Times New Roman"/>
          <w:color w:val="000000"/>
          <w:sz w:val="24"/>
        </w:rPr>
        <w:t>78,171,510.97</w:t>
      </w:r>
      <w:r w:rsidRPr="00404EAC">
        <w:rPr>
          <w:rFonts w:ascii="Times New Roman" w:eastAsia="宋体" w:hAnsi="Times New Roman" w:cs="Times New Roman"/>
          <w:color w:val="000000"/>
          <w:sz w:val="24"/>
        </w:rPr>
        <w:t>元，净利润为</w:t>
      </w:r>
      <w:r w:rsidRPr="00404EAC">
        <w:rPr>
          <w:rFonts w:ascii="Times New Roman" w:eastAsia="宋体" w:hAnsi="Times New Roman" w:cs="Times New Roman"/>
          <w:color w:val="000000"/>
          <w:sz w:val="24"/>
        </w:rPr>
        <w:t>-6,568,367.95</w:t>
      </w:r>
      <w:r w:rsidRPr="00404EAC">
        <w:rPr>
          <w:rFonts w:ascii="Times New Roman" w:eastAsia="宋体" w:hAnsi="Times New Roman" w:cs="Times New Roman"/>
          <w:color w:val="000000"/>
          <w:sz w:val="24"/>
        </w:rPr>
        <w:t>元。上述财务数据为未经审计数。</w:t>
      </w:r>
    </w:p>
    <w:p w:rsidR="0000183D" w:rsidRDefault="00404EAC" w:rsidP="00404EAC">
      <w:pPr>
        <w:spacing w:line="360" w:lineRule="auto"/>
        <w:ind w:firstLineChars="200" w:firstLine="480"/>
        <w:rPr>
          <w:rFonts w:ascii="Times New Roman" w:eastAsia="宋体" w:hAnsi="Times New Roman" w:cs="Times New Roman"/>
          <w:color w:val="000000"/>
          <w:sz w:val="24"/>
        </w:rPr>
      </w:pPr>
      <w:r w:rsidRPr="00404EAC">
        <w:rPr>
          <w:rFonts w:ascii="Times New Roman" w:eastAsia="宋体" w:hAnsi="Times New Roman" w:cs="Times New Roman"/>
          <w:color w:val="000000"/>
          <w:sz w:val="24"/>
        </w:rPr>
        <w:t>（</w:t>
      </w:r>
      <w:r w:rsidRPr="00404EAC">
        <w:rPr>
          <w:rFonts w:ascii="Times New Roman" w:eastAsia="宋体" w:hAnsi="Times New Roman" w:cs="Times New Roman" w:hint="eastAsia"/>
          <w:color w:val="000000"/>
          <w:sz w:val="24"/>
        </w:rPr>
        <w:t>8</w:t>
      </w:r>
      <w:r w:rsidRPr="00404EAC">
        <w:rPr>
          <w:rFonts w:ascii="Times New Roman" w:eastAsia="宋体" w:hAnsi="Times New Roman" w:cs="Times New Roman"/>
          <w:color w:val="000000"/>
          <w:sz w:val="24"/>
        </w:rPr>
        <w:t>）安达供水不属于失信被执行人。</w:t>
      </w:r>
    </w:p>
    <w:p w:rsidR="00404EAC" w:rsidRPr="00404EAC" w:rsidRDefault="00404EAC" w:rsidP="00404EAC">
      <w:pPr>
        <w:spacing w:line="360" w:lineRule="auto"/>
        <w:ind w:firstLineChars="200" w:firstLine="420"/>
        <w:rPr>
          <w:rFonts w:ascii="Times New Roman" w:eastAsia="宋体" w:hAnsi="Times New Roman" w:cs="Times New Roman"/>
          <w:color w:val="000000"/>
          <w:szCs w:val="21"/>
        </w:rPr>
      </w:pPr>
    </w:p>
    <w:p w:rsidR="00A8002E" w:rsidRPr="00D76788" w:rsidRDefault="0050712E" w:rsidP="00DA2937">
      <w:pPr>
        <w:spacing w:line="360" w:lineRule="auto"/>
        <w:ind w:firstLine="480"/>
        <w:rPr>
          <w:rFonts w:ascii="Times New Roman" w:eastAsia="宋体" w:hAnsi="Times New Roman" w:cs="Times New Roman"/>
          <w:b/>
          <w:sz w:val="24"/>
        </w:rPr>
      </w:pPr>
      <w:r w:rsidRPr="00D76788">
        <w:rPr>
          <w:rFonts w:ascii="Times New Roman" w:eastAsia="宋体" w:hAnsi="Times New Roman" w:cs="Times New Roman"/>
          <w:b/>
          <w:sz w:val="24"/>
        </w:rPr>
        <w:t>四</w:t>
      </w:r>
      <w:r w:rsidR="00A8002E" w:rsidRPr="00D76788">
        <w:rPr>
          <w:rFonts w:ascii="Times New Roman" w:eastAsia="宋体" w:hAnsi="Times New Roman" w:cs="Times New Roman"/>
          <w:b/>
          <w:sz w:val="24"/>
        </w:rPr>
        <w:t>、担保协议的主要内容</w:t>
      </w:r>
    </w:p>
    <w:p w:rsidR="00404EAC" w:rsidRDefault="00404EAC" w:rsidP="00404EAC">
      <w:pPr>
        <w:widowControl/>
        <w:spacing w:line="360" w:lineRule="auto"/>
        <w:ind w:firstLineChars="200" w:firstLine="480"/>
        <w:jc w:val="left"/>
        <w:rPr>
          <w:rFonts w:ascii="Times New Roman" w:eastAsia="宋体" w:hAnsi="Times New Roman" w:cs="Times New Roman"/>
          <w:color w:val="000000"/>
          <w:kern w:val="0"/>
          <w:sz w:val="24"/>
          <w:lang w:bidi="ar"/>
        </w:rPr>
      </w:pPr>
      <w:r w:rsidRPr="00404EAC">
        <w:rPr>
          <w:rFonts w:ascii="Times New Roman" w:eastAsia="宋体" w:hAnsi="Times New Roman" w:cs="Times New Roman" w:hint="eastAsia"/>
          <w:color w:val="000000"/>
          <w:kern w:val="0"/>
          <w:sz w:val="24"/>
          <w:lang w:bidi="ar"/>
        </w:rPr>
        <w:t>本次对公司及子公司担保额度预计事项，实际融资及担保发生时，担保对象、担保金额、担保方式、担保期限等内容将由公司与授信银行等金融机构在以上担保额度内共同协商确定，以正式签署的担保文件为准。</w:t>
      </w:r>
    </w:p>
    <w:p w:rsidR="00404EAC" w:rsidRDefault="00404EAC" w:rsidP="00404EAC">
      <w:pPr>
        <w:widowControl/>
        <w:spacing w:line="360" w:lineRule="auto"/>
        <w:ind w:firstLineChars="200" w:firstLine="480"/>
        <w:jc w:val="left"/>
        <w:rPr>
          <w:rFonts w:ascii="Times New Roman" w:eastAsia="宋体" w:hAnsi="Times New Roman" w:cs="Times New Roman"/>
          <w:color w:val="000000"/>
          <w:kern w:val="0"/>
          <w:sz w:val="24"/>
          <w:lang w:bidi="ar"/>
        </w:rPr>
      </w:pPr>
    </w:p>
    <w:p w:rsidR="00AB2D3A" w:rsidRPr="00D76788" w:rsidRDefault="0050712E" w:rsidP="00AB2D3A">
      <w:pPr>
        <w:widowControl/>
        <w:spacing w:line="360" w:lineRule="auto"/>
        <w:ind w:firstLineChars="200" w:firstLine="482"/>
        <w:jc w:val="left"/>
        <w:rPr>
          <w:rFonts w:ascii="Times New Roman" w:eastAsia="宋体" w:hAnsi="Times New Roman" w:cs="Times New Roman"/>
          <w:b/>
          <w:sz w:val="24"/>
        </w:rPr>
      </w:pPr>
      <w:r w:rsidRPr="00D76788">
        <w:rPr>
          <w:rFonts w:ascii="Times New Roman" w:eastAsia="宋体" w:hAnsi="Times New Roman" w:cs="Times New Roman"/>
          <w:b/>
          <w:sz w:val="24"/>
        </w:rPr>
        <w:t>五</w:t>
      </w:r>
      <w:r w:rsidR="00AB2D3A" w:rsidRPr="00D76788">
        <w:rPr>
          <w:rFonts w:ascii="Times New Roman" w:eastAsia="宋体" w:hAnsi="Times New Roman" w:cs="Times New Roman"/>
          <w:b/>
          <w:sz w:val="24"/>
        </w:rPr>
        <w:t>、其他事项</w:t>
      </w:r>
    </w:p>
    <w:p w:rsidR="00404EAC" w:rsidRDefault="00404EAC" w:rsidP="00511680">
      <w:pPr>
        <w:widowControl/>
        <w:spacing w:line="360" w:lineRule="auto"/>
        <w:ind w:firstLineChars="200" w:firstLine="480"/>
        <w:jc w:val="left"/>
        <w:rPr>
          <w:rFonts w:ascii="Times New Roman" w:eastAsia="宋体" w:hAnsi="Times New Roman" w:cs="Times New Roman"/>
          <w:bCs/>
          <w:sz w:val="24"/>
        </w:rPr>
      </w:pPr>
      <w:r w:rsidRPr="00404EAC">
        <w:rPr>
          <w:rFonts w:ascii="Times New Roman" w:eastAsia="宋体" w:hAnsi="Times New Roman" w:cs="Times New Roman" w:hint="eastAsia"/>
          <w:bCs/>
          <w:sz w:val="24"/>
        </w:rPr>
        <w:t>为提高决策效率，董事会提请股东大会授权董事会对股东大会批准的上述担保额度内的事项进行决策和调剂，董事会在取得股东大会授权的同时，进一步转授权公司总经理办公会进行决策并在担保事项发生时履行披露义务。</w:t>
      </w:r>
    </w:p>
    <w:p w:rsidR="00404EAC" w:rsidRDefault="00404EAC" w:rsidP="00511680">
      <w:pPr>
        <w:widowControl/>
        <w:spacing w:line="360" w:lineRule="auto"/>
        <w:ind w:firstLineChars="200" w:firstLine="480"/>
        <w:jc w:val="left"/>
        <w:rPr>
          <w:rFonts w:ascii="Times New Roman" w:eastAsia="宋体" w:hAnsi="Times New Roman" w:cs="Times New Roman"/>
          <w:bCs/>
          <w:sz w:val="24"/>
        </w:rPr>
      </w:pPr>
    </w:p>
    <w:p w:rsidR="00404EAC" w:rsidRDefault="0050712E" w:rsidP="00511680">
      <w:pPr>
        <w:widowControl/>
        <w:spacing w:line="360" w:lineRule="auto"/>
        <w:ind w:firstLineChars="200" w:firstLine="482"/>
        <w:jc w:val="left"/>
        <w:rPr>
          <w:rFonts w:ascii="Times New Roman" w:eastAsia="宋体" w:hAnsi="Times New Roman" w:cs="Times New Roman"/>
          <w:b/>
          <w:sz w:val="24"/>
        </w:rPr>
      </w:pPr>
      <w:r w:rsidRPr="00D76788">
        <w:rPr>
          <w:rFonts w:ascii="Times New Roman" w:eastAsia="宋体" w:hAnsi="Times New Roman" w:cs="Times New Roman"/>
          <w:b/>
          <w:sz w:val="24"/>
        </w:rPr>
        <w:t>六</w:t>
      </w:r>
      <w:r w:rsidR="00A8002E" w:rsidRPr="00D76788">
        <w:rPr>
          <w:rFonts w:ascii="Times New Roman" w:eastAsia="宋体" w:hAnsi="Times New Roman" w:cs="Times New Roman"/>
          <w:b/>
          <w:sz w:val="24"/>
        </w:rPr>
        <w:t>、</w:t>
      </w:r>
      <w:r w:rsidR="007F1D62">
        <w:rPr>
          <w:rFonts w:ascii="Times New Roman" w:eastAsia="宋体" w:hAnsi="Times New Roman" w:cs="Times New Roman" w:hint="eastAsia"/>
          <w:b/>
          <w:sz w:val="24"/>
        </w:rPr>
        <w:t>董事会意见</w:t>
      </w:r>
    </w:p>
    <w:p w:rsidR="00404EAC" w:rsidRDefault="00404EAC" w:rsidP="00511680">
      <w:pPr>
        <w:widowControl/>
        <w:spacing w:line="360" w:lineRule="auto"/>
        <w:ind w:firstLineChars="200" w:firstLine="480"/>
        <w:jc w:val="left"/>
        <w:rPr>
          <w:rFonts w:ascii="Times New Roman" w:eastAsia="宋体" w:hAnsi="Times New Roman" w:cs="Times New Roman"/>
          <w:bCs/>
          <w:sz w:val="24"/>
        </w:rPr>
      </w:pPr>
      <w:r w:rsidRPr="00404EAC">
        <w:rPr>
          <w:rFonts w:ascii="Times New Roman" w:eastAsia="宋体" w:hAnsi="Times New Roman" w:cs="Times New Roman" w:hint="eastAsia"/>
          <w:bCs/>
          <w:sz w:val="24"/>
        </w:rPr>
        <w:t>本次融资担保主要是为了满足公司生产经营的资金需求，公司对被担保的各公司经营情况、偿债能力、信用状况等进行了全面评估，认为其目前经营状况、信用良好，具有偿还债务的能力。本次涉及的担保不会对公司产生不利影响，不存在损害上市公司及全体股东利益的情形。</w:t>
      </w:r>
    </w:p>
    <w:p w:rsidR="00404EAC" w:rsidRPr="00404EAC" w:rsidRDefault="00404EAC" w:rsidP="00511680">
      <w:pPr>
        <w:widowControl/>
        <w:spacing w:line="360" w:lineRule="auto"/>
        <w:ind w:firstLineChars="200" w:firstLine="480"/>
        <w:jc w:val="left"/>
        <w:rPr>
          <w:rFonts w:ascii="Times New Roman" w:eastAsia="宋体" w:hAnsi="Times New Roman" w:cs="Times New Roman"/>
          <w:bCs/>
          <w:sz w:val="24"/>
        </w:rPr>
      </w:pPr>
    </w:p>
    <w:p w:rsidR="00A8002E" w:rsidRPr="00D76788" w:rsidRDefault="00404EAC" w:rsidP="00511680">
      <w:pPr>
        <w:widowControl/>
        <w:spacing w:line="360" w:lineRule="auto"/>
        <w:ind w:firstLineChars="200" w:firstLine="482"/>
        <w:jc w:val="left"/>
        <w:rPr>
          <w:rFonts w:ascii="Times New Roman" w:eastAsia="宋体" w:hAnsi="Times New Roman" w:cs="Times New Roman"/>
          <w:b/>
          <w:sz w:val="24"/>
        </w:rPr>
      </w:pPr>
      <w:r>
        <w:rPr>
          <w:rFonts w:ascii="Times New Roman" w:eastAsia="宋体" w:hAnsi="Times New Roman" w:cs="Times New Roman"/>
          <w:b/>
          <w:sz w:val="24"/>
        </w:rPr>
        <w:t>七、</w:t>
      </w:r>
      <w:r w:rsidR="00A8002E" w:rsidRPr="00D76788">
        <w:rPr>
          <w:rFonts w:ascii="Times New Roman" w:eastAsia="宋体" w:hAnsi="Times New Roman" w:cs="Times New Roman"/>
          <w:b/>
          <w:sz w:val="24"/>
        </w:rPr>
        <w:t>累计对外担保数量及逾期担保的数量</w:t>
      </w:r>
    </w:p>
    <w:p w:rsidR="008A3A20" w:rsidRDefault="0002612B">
      <w:pPr>
        <w:spacing w:line="360" w:lineRule="auto"/>
        <w:ind w:firstLineChars="200" w:firstLine="480"/>
        <w:rPr>
          <w:rFonts w:ascii="Times New Roman" w:eastAsia="宋体" w:hAnsi="Times New Roman" w:cs="Times New Roman"/>
          <w:sz w:val="24"/>
        </w:rPr>
      </w:pPr>
      <w:r w:rsidRPr="000C50F6">
        <w:rPr>
          <w:rFonts w:ascii="Times New Roman" w:eastAsia="宋体" w:hAnsi="Times New Roman" w:cs="Times New Roman"/>
          <w:sz w:val="24"/>
        </w:rPr>
        <w:t>截至本公告披露之日，公司及控股子公司对外担保余额为</w:t>
      </w:r>
      <w:r w:rsidR="000432EE" w:rsidRPr="000C50F6">
        <w:rPr>
          <w:rFonts w:ascii="Times New Roman" w:eastAsia="宋体" w:hAnsi="Times New Roman" w:cs="Times New Roman"/>
          <w:sz w:val="24"/>
        </w:rPr>
        <w:t>2</w:t>
      </w:r>
      <w:r w:rsidR="000C50F6" w:rsidRPr="000C50F6">
        <w:rPr>
          <w:rFonts w:ascii="Times New Roman" w:eastAsia="宋体" w:hAnsi="Times New Roman" w:cs="Times New Roman"/>
          <w:sz w:val="24"/>
        </w:rPr>
        <w:t>50</w:t>
      </w:r>
      <w:r w:rsidR="000432EE" w:rsidRPr="000C50F6">
        <w:rPr>
          <w:rFonts w:ascii="Times New Roman" w:eastAsia="宋体" w:hAnsi="Times New Roman" w:cs="Times New Roman"/>
          <w:sz w:val="24"/>
        </w:rPr>
        <w:t>,</w:t>
      </w:r>
      <w:r w:rsidR="000C50F6" w:rsidRPr="000C50F6">
        <w:rPr>
          <w:rFonts w:ascii="Times New Roman" w:eastAsia="宋体" w:hAnsi="Times New Roman" w:cs="Times New Roman"/>
          <w:sz w:val="24"/>
        </w:rPr>
        <w:t>888</w:t>
      </w:r>
      <w:r w:rsidR="000432EE" w:rsidRPr="000C50F6">
        <w:rPr>
          <w:rFonts w:ascii="Times New Roman" w:eastAsia="宋体" w:hAnsi="Times New Roman" w:cs="Times New Roman"/>
          <w:sz w:val="24"/>
        </w:rPr>
        <w:t>.</w:t>
      </w:r>
      <w:r w:rsidR="00B26C94" w:rsidRPr="000C50F6">
        <w:rPr>
          <w:rFonts w:ascii="Times New Roman" w:eastAsia="宋体" w:hAnsi="Times New Roman" w:cs="Times New Roman"/>
          <w:sz w:val="24"/>
        </w:rPr>
        <w:t>0</w:t>
      </w:r>
      <w:r w:rsidR="000C50F6" w:rsidRPr="000C50F6">
        <w:rPr>
          <w:rFonts w:ascii="Times New Roman" w:eastAsia="宋体" w:hAnsi="Times New Roman" w:cs="Times New Roman"/>
          <w:sz w:val="24"/>
        </w:rPr>
        <w:t>0</w:t>
      </w:r>
      <w:r w:rsidRPr="000C50F6">
        <w:rPr>
          <w:rFonts w:ascii="Times New Roman" w:eastAsia="宋体" w:hAnsi="Times New Roman" w:cs="Times New Roman"/>
          <w:sz w:val="24"/>
        </w:rPr>
        <w:t>万元（含本次</w:t>
      </w:r>
      <w:bookmarkStart w:id="3" w:name="_Hlk117498059"/>
      <w:r w:rsidRPr="000C50F6">
        <w:rPr>
          <w:rFonts w:ascii="Times New Roman" w:eastAsia="宋体" w:hAnsi="Times New Roman" w:cs="Times New Roman"/>
          <w:sz w:val="24"/>
        </w:rPr>
        <w:t>提交股东大会审议的担保</w:t>
      </w:r>
      <w:bookmarkEnd w:id="3"/>
      <w:r w:rsidRPr="000C50F6">
        <w:rPr>
          <w:rFonts w:ascii="Times New Roman" w:eastAsia="宋体" w:hAnsi="Times New Roman" w:cs="Times New Roman"/>
          <w:sz w:val="24"/>
        </w:rPr>
        <w:t>）</w:t>
      </w:r>
      <w:r w:rsidR="00DE1B57" w:rsidRPr="000C50F6">
        <w:rPr>
          <w:rFonts w:ascii="Times New Roman" w:eastAsia="宋体" w:hAnsi="Times New Roman" w:cs="Times New Roman"/>
          <w:sz w:val="24"/>
        </w:rPr>
        <w:t>，</w:t>
      </w:r>
      <w:r w:rsidRPr="000C50F6">
        <w:rPr>
          <w:rFonts w:ascii="Times New Roman" w:eastAsia="宋体" w:hAnsi="Times New Roman" w:cs="Times New Roman"/>
          <w:sz w:val="24"/>
        </w:rPr>
        <w:t>占公司最近一期经审计公司净资产的</w:t>
      </w:r>
      <w:r w:rsidR="00D354B7" w:rsidRPr="000C50F6">
        <w:rPr>
          <w:rFonts w:ascii="Times New Roman" w:eastAsia="宋体" w:hAnsi="Times New Roman" w:cs="Times New Roman"/>
          <w:sz w:val="24"/>
        </w:rPr>
        <w:t>1</w:t>
      </w:r>
      <w:r w:rsidR="000C50F6" w:rsidRPr="000C50F6">
        <w:rPr>
          <w:rFonts w:ascii="Times New Roman" w:eastAsia="宋体" w:hAnsi="Times New Roman" w:cs="Times New Roman"/>
          <w:sz w:val="24"/>
        </w:rPr>
        <w:t>19</w:t>
      </w:r>
      <w:r w:rsidRPr="000C50F6">
        <w:rPr>
          <w:rFonts w:ascii="Times New Roman" w:eastAsia="宋体" w:hAnsi="Times New Roman" w:cs="Times New Roman"/>
          <w:sz w:val="24"/>
        </w:rPr>
        <w:t>.</w:t>
      </w:r>
      <w:r w:rsidR="000C50F6" w:rsidRPr="000C50F6">
        <w:rPr>
          <w:rFonts w:ascii="Times New Roman" w:eastAsia="宋体" w:hAnsi="Times New Roman" w:cs="Times New Roman"/>
          <w:sz w:val="24"/>
        </w:rPr>
        <w:t>32</w:t>
      </w:r>
      <w:r w:rsidRPr="000C50F6">
        <w:rPr>
          <w:rFonts w:ascii="Times New Roman" w:eastAsia="宋体" w:hAnsi="Times New Roman" w:cs="Times New Roman"/>
          <w:sz w:val="24"/>
        </w:rPr>
        <w:t>%</w:t>
      </w:r>
      <w:r w:rsidRPr="000C50F6">
        <w:rPr>
          <w:rFonts w:ascii="Times New Roman" w:eastAsia="宋体" w:hAnsi="Times New Roman" w:cs="Times New Roman"/>
          <w:sz w:val="24"/>
        </w:rPr>
        <w:t>；公司及控股子公司对合并报表外的单位担保余额为</w:t>
      </w:r>
      <w:r w:rsidR="000C50F6" w:rsidRPr="000C50F6">
        <w:rPr>
          <w:rFonts w:ascii="Times New Roman" w:eastAsia="宋体" w:hAnsi="Times New Roman" w:cs="Times New Roman"/>
          <w:sz w:val="24"/>
        </w:rPr>
        <w:t>7</w:t>
      </w:r>
      <w:r w:rsidR="0088464B" w:rsidRPr="000C50F6">
        <w:rPr>
          <w:rFonts w:ascii="Times New Roman" w:eastAsia="宋体" w:hAnsi="Times New Roman" w:cs="Times New Roman"/>
          <w:sz w:val="24"/>
        </w:rPr>
        <w:t>,</w:t>
      </w:r>
      <w:r w:rsidR="000C50F6" w:rsidRPr="000C50F6">
        <w:rPr>
          <w:rFonts w:ascii="Times New Roman" w:eastAsia="宋体" w:hAnsi="Times New Roman" w:cs="Times New Roman"/>
          <w:sz w:val="24"/>
        </w:rPr>
        <w:t>482</w:t>
      </w:r>
      <w:r w:rsidR="0088464B" w:rsidRPr="000C50F6">
        <w:rPr>
          <w:rFonts w:ascii="Times New Roman" w:eastAsia="宋体" w:hAnsi="Times New Roman" w:cs="Times New Roman"/>
          <w:sz w:val="24"/>
        </w:rPr>
        <w:t>.</w:t>
      </w:r>
      <w:r w:rsidR="000C50F6" w:rsidRPr="000C50F6">
        <w:rPr>
          <w:rFonts w:ascii="Times New Roman" w:eastAsia="宋体" w:hAnsi="Times New Roman" w:cs="Times New Roman"/>
          <w:sz w:val="24"/>
        </w:rPr>
        <w:t>34</w:t>
      </w:r>
      <w:r w:rsidRPr="000C50F6">
        <w:rPr>
          <w:rFonts w:ascii="Times New Roman" w:eastAsia="宋体" w:hAnsi="Times New Roman" w:cs="Times New Roman"/>
          <w:sz w:val="24"/>
        </w:rPr>
        <w:t>万元，占公司最近一期经审计净资产的</w:t>
      </w:r>
      <w:r w:rsidR="00D354B7" w:rsidRPr="000C50F6">
        <w:rPr>
          <w:rFonts w:ascii="Times New Roman" w:eastAsia="宋体" w:hAnsi="Times New Roman" w:cs="Times New Roman"/>
          <w:sz w:val="24"/>
        </w:rPr>
        <w:t>3</w:t>
      </w:r>
      <w:r w:rsidR="0088464B" w:rsidRPr="000C50F6">
        <w:rPr>
          <w:rFonts w:ascii="Times New Roman" w:eastAsia="宋体" w:hAnsi="Times New Roman" w:cs="Times New Roman"/>
          <w:sz w:val="24"/>
        </w:rPr>
        <w:t>.</w:t>
      </w:r>
      <w:r w:rsidR="000C50F6" w:rsidRPr="000C50F6">
        <w:rPr>
          <w:rFonts w:ascii="Times New Roman" w:eastAsia="宋体" w:hAnsi="Times New Roman" w:cs="Times New Roman"/>
          <w:sz w:val="24"/>
        </w:rPr>
        <w:t>56</w:t>
      </w:r>
      <w:r w:rsidRPr="000C50F6">
        <w:rPr>
          <w:rFonts w:ascii="Times New Roman" w:eastAsia="宋体" w:hAnsi="Times New Roman" w:cs="Times New Roman"/>
          <w:sz w:val="24"/>
        </w:rPr>
        <w:t>%</w:t>
      </w:r>
      <w:r w:rsidRPr="00D76788">
        <w:rPr>
          <w:rFonts w:ascii="Times New Roman" w:eastAsia="宋体" w:hAnsi="Times New Roman" w:cs="Times New Roman"/>
          <w:sz w:val="24"/>
        </w:rPr>
        <w:t>。不涉及逾期担保、诉讼担保及因担保被判</w:t>
      </w:r>
      <w:r w:rsidRPr="00D76788">
        <w:rPr>
          <w:rFonts w:ascii="Times New Roman" w:eastAsia="宋体" w:hAnsi="Times New Roman" w:cs="Times New Roman"/>
          <w:sz w:val="24"/>
        </w:rPr>
        <w:lastRenderedPageBreak/>
        <w:t>决败诉而应承担的损失金额等。</w:t>
      </w:r>
    </w:p>
    <w:p w:rsidR="00404EAC" w:rsidRPr="00D76788" w:rsidRDefault="00404EAC">
      <w:pPr>
        <w:spacing w:line="360" w:lineRule="auto"/>
        <w:ind w:firstLineChars="200" w:firstLine="480"/>
        <w:rPr>
          <w:rFonts w:ascii="Times New Roman" w:eastAsia="宋体" w:hAnsi="Times New Roman" w:cs="Times New Roman"/>
          <w:sz w:val="24"/>
        </w:rPr>
      </w:pPr>
    </w:p>
    <w:p w:rsidR="00DA2937" w:rsidRPr="00D76788" w:rsidRDefault="00404EAC">
      <w:pPr>
        <w:spacing w:line="360" w:lineRule="auto"/>
        <w:ind w:firstLineChars="200" w:firstLine="482"/>
        <w:rPr>
          <w:rFonts w:ascii="Times New Roman" w:eastAsia="宋体" w:hAnsi="Times New Roman" w:cs="Times New Roman"/>
          <w:b/>
          <w:sz w:val="24"/>
        </w:rPr>
      </w:pPr>
      <w:r>
        <w:rPr>
          <w:rFonts w:ascii="Times New Roman" w:eastAsia="宋体" w:hAnsi="Times New Roman" w:cs="Times New Roman" w:hint="eastAsia"/>
          <w:b/>
          <w:sz w:val="24"/>
        </w:rPr>
        <w:t>八</w:t>
      </w:r>
      <w:r w:rsidR="00DA2937" w:rsidRPr="00D76788">
        <w:rPr>
          <w:rFonts w:ascii="Times New Roman" w:eastAsia="宋体" w:hAnsi="Times New Roman" w:cs="Times New Roman"/>
          <w:b/>
          <w:sz w:val="24"/>
        </w:rPr>
        <w:t>、备查文件</w:t>
      </w:r>
    </w:p>
    <w:p w:rsidR="00F459C2" w:rsidRPr="00D76788" w:rsidRDefault="00F459C2" w:rsidP="00F459C2">
      <w:pPr>
        <w:spacing w:line="384" w:lineRule="auto"/>
        <w:ind w:firstLineChars="200" w:firstLine="480"/>
        <w:rPr>
          <w:rFonts w:ascii="Times New Roman" w:eastAsia="宋体" w:hAnsi="Times New Roman" w:cs="Times New Roman"/>
          <w:sz w:val="24"/>
        </w:rPr>
      </w:pPr>
      <w:r w:rsidRPr="00D76788">
        <w:rPr>
          <w:rFonts w:ascii="Times New Roman" w:eastAsia="宋体" w:hAnsi="Times New Roman" w:cs="Times New Roman"/>
          <w:sz w:val="24"/>
        </w:rPr>
        <w:t>第</w:t>
      </w:r>
      <w:r w:rsidR="0000183D" w:rsidRPr="00D76788">
        <w:rPr>
          <w:rFonts w:ascii="Times New Roman" w:eastAsia="宋体" w:hAnsi="Times New Roman" w:cs="Times New Roman"/>
          <w:sz w:val="24"/>
        </w:rPr>
        <w:t>八</w:t>
      </w:r>
      <w:r w:rsidRPr="00D76788">
        <w:rPr>
          <w:rFonts w:ascii="Times New Roman" w:eastAsia="宋体" w:hAnsi="Times New Roman" w:cs="Times New Roman"/>
          <w:sz w:val="24"/>
        </w:rPr>
        <w:t>届董事会第</w:t>
      </w:r>
      <w:r w:rsidR="00404EAC">
        <w:rPr>
          <w:rFonts w:ascii="Times New Roman" w:eastAsia="宋体" w:hAnsi="Times New Roman" w:cs="Times New Roman" w:hint="eastAsia"/>
          <w:sz w:val="24"/>
        </w:rPr>
        <w:t>十二</w:t>
      </w:r>
      <w:r w:rsidRPr="00D76788">
        <w:rPr>
          <w:rFonts w:ascii="Times New Roman" w:eastAsia="宋体" w:hAnsi="Times New Roman" w:cs="Times New Roman"/>
          <w:sz w:val="24"/>
        </w:rPr>
        <w:t>次会议决议</w:t>
      </w:r>
      <w:r w:rsidR="00EA1CD8" w:rsidRPr="00D76788">
        <w:rPr>
          <w:rFonts w:ascii="Times New Roman" w:eastAsia="宋体" w:hAnsi="Times New Roman" w:cs="Times New Roman"/>
          <w:sz w:val="24"/>
        </w:rPr>
        <w:t>。</w:t>
      </w:r>
    </w:p>
    <w:p w:rsidR="00513468" w:rsidRPr="00D76788" w:rsidRDefault="00513468">
      <w:pPr>
        <w:spacing w:line="360" w:lineRule="auto"/>
        <w:ind w:firstLineChars="200" w:firstLine="480"/>
        <w:rPr>
          <w:rFonts w:ascii="Times New Roman" w:eastAsia="宋体" w:hAnsi="Times New Roman" w:cs="Times New Roman"/>
          <w:sz w:val="24"/>
        </w:rPr>
      </w:pPr>
    </w:p>
    <w:p w:rsidR="00A8002E" w:rsidRPr="00D76788" w:rsidRDefault="00A8002E">
      <w:pPr>
        <w:spacing w:line="360" w:lineRule="auto"/>
        <w:ind w:firstLineChars="200" w:firstLine="480"/>
        <w:rPr>
          <w:rFonts w:ascii="Times New Roman" w:eastAsia="宋体" w:hAnsi="Times New Roman" w:cs="Times New Roman"/>
          <w:sz w:val="24"/>
        </w:rPr>
      </w:pPr>
      <w:r w:rsidRPr="00D76788">
        <w:rPr>
          <w:rFonts w:ascii="Times New Roman" w:eastAsia="宋体" w:hAnsi="Times New Roman" w:cs="Times New Roman"/>
          <w:sz w:val="24"/>
        </w:rPr>
        <w:t>特此公告。</w:t>
      </w:r>
    </w:p>
    <w:p w:rsidR="00813396" w:rsidRPr="00D76788" w:rsidRDefault="00813396">
      <w:pPr>
        <w:spacing w:line="360" w:lineRule="auto"/>
        <w:ind w:firstLineChars="2000" w:firstLine="4800"/>
        <w:rPr>
          <w:rFonts w:ascii="Times New Roman" w:eastAsia="宋体" w:hAnsi="Times New Roman" w:cs="Times New Roman"/>
          <w:sz w:val="24"/>
        </w:rPr>
      </w:pPr>
    </w:p>
    <w:p w:rsidR="00513468" w:rsidRPr="00D76788" w:rsidRDefault="00513468">
      <w:pPr>
        <w:spacing w:line="360" w:lineRule="auto"/>
        <w:ind w:firstLineChars="2000" w:firstLine="4800"/>
        <w:rPr>
          <w:rFonts w:ascii="Times New Roman" w:eastAsia="宋体" w:hAnsi="Times New Roman" w:cs="Times New Roman"/>
          <w:sz w:val="24"/>
        </w:rPr>
      </w:pPr>
    </w:p>
    <w:p w:rsidR="00A8002E" w:rsidRPr="00D76788" w:rsidRDefault="00A8002E" w:rsidP="00D63244">
      <w:pPr>
        <w:spacing w:line="360" w:lineRule="auto"/>
        <w:ind w:firstLineChars="2000" w:firstLine="4800"/>
        <w:jc w:val="right"/>
        <w:rPr>
          <w:rFonts w:ascii="Times New Roman" w:eastAsia="宋体" w:hAnsi="Times New Roman" w:cs="Times New Roman"/>
          <w:sz w:val="24"/>
        </w:rPr>
      </w:pPr>
      <w:r w:rsidRPr="00D76788">
        <w:rPr>
          <w:rFonts w:ascii="Times New Roman" w:eastAsia="宋体" w:hAnsi="Times New Roman" w:cs="Times New Roman"/>
          <w:sz w:val="24"/>
        </w:rPr>
        <w:t>渤海水业股份有限公司董事会</w:t>
      </w:r>
    </w:p>
    <w:p w:rsidR="00A8002E" w:rsidRPr="00D76788" w:rsidRDefault="00A8002E">
      <w:pPr>
        <w:spacing w:line="360" w:lineRule="auto"/>
        <w:ind w:firstLineChars="2500" w:firstLine="6000"/>
        <w:rPr>
          <w:rFonts w:ascii="Times New Roman" w:eastAsia="宋体" w:hAnsi="Times New Roman" w:cs="Times New Roman"/>
          <w:sz w:val="24"/>
        </w:rPr>
      </w:pPr>
      <w:r w:rsidRPr="00D76788">
        <w:rPr>
          <w:rFonts w:ascii="Times New Roman" w:eastAsia="宋体" w:hAnsi="Times New Roman" w:cs="Times New Roman"/>
          <w:sz w:val="24"/>
        </w:rPr>
        <w:t>202</w:t>
      </w:r>
      <w:r w:rsidR="00404EAC">
        <w:rPr>
          <w:rFonts w:ascii="Times New Roman" w:eastAsia="宋体" w:hAnsi="Times New Roman" w:cs="Times New Roman"/>
          <w:sz w:val="24"/>
        </w:rPr>
        <w:t>4</w:t>
      </w:r>
      <w:r w:rsidRPr="00D76788">
        <w:rPr>
          <w:rFonts w:ascii="Times New Roman" w:eastAsia="宋体" w:hAnsi="Times New Roman" w:cs="Times New Roman"/>
          <w:sz w:val="24"/>
        </w:rPr>
        <w:t>年</w:t>
      </w:r>
      <w:r w:rsidR="00404EAC">
        <w:rPr>
          <w:rFonts w:ascii="Times New Roman" w:eastAsia="宋体" w:hAnsi="Times New Roman" w:cs="Times New Roman"/>
          <w:sz w:val="24"/>
        </w:rPr>
        <w:t>3</w:t>
      </w:r>
      <w:r w:rsidRPr="00D76788">
        <w:rPr>
          <w:rFonts w:ascii="Times New Roman" w:eastAsia="宋体" w:hAnsi="Times New Roman" w:cs="Times New Roman"/>
          <w:sz w:val="24"/>
        </w:rPr>
        <w:t>月</w:t>
      </w:r>
      <w:r w:rsidR="00404EAC">
        <w:rPr>
          <w:rFonts w:ascii="Times New Roman" w:eastAsia="宋体" w:hAnsi="Times New Roman" w:cs="Times New Roman"/>
          <w:sz w:val="24"/>
        </w:rPr>
        <w:t>1</w:t>
      </w:r>
      <w:r w:rsidR="0000183D" w:rsidRPr="00D76788">
        <w:rPr>
          <w:rFonts w:ascii="Times New Roman" w:eastAsia="宋体" w:hAnsi="Times New Roman" w:cs="Times New Roman"/>
          <w:sz w:val="24"/>
        </w:rPr>
        <w:t>8</w:t>
      </w:r>
      <w:r w:rsidRPr="00D76788">
        <w:rPr>
          <w:rFonts w:ascii="Times New Roman" w:eastAsia="宋体" w:hAnsi="Times New Roman" w:cs="Times New Roman"/>
          <w:sz w:val="24"/>
        </w:rPr>
        <w:t>日</w:t>
      </w:r>
    </w:p>
    <w:sectPr w:rsidR="00A8002E" w:rsidRPr="00D76788">
      <w:footerReference w:type="even" r:id="rId9"/>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8A2" w:rsidRDefault="009848A2">
      <w:r>
        <w:separator/>
      </w:r>
    </w:p>
  </w:endnote>
  <w:endnote w:type="continuationSeparator" w:id="0">
    <w:p w:rsidR="009848A2" w:rsidRDefault="0098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A1" w:rsidRDefault="009664A1">
    <w:pPr>
      <w:pStyle w:val="a5"/>
      <w:framePr w:wrap="around" w:vAnchor="text" w:hAnchor="margin" w:xAlign="center" w:y="1"/>
      <w:rPr>
        <w:rStyle w:val="a3"/>
      </w:rPr>
    </w:pPr>
    <w:r>
      <w:fldChar w:fldCharType="begin"/>
    </w:r>
    <w:r>
      <w:rPr>
        <w:rStyle w:val="a3"/>
      </w:rPr>
      <w:instrText xml:space="preserve">PAGE  </w:instrText>
    </w:r>
    <w:r>
      <w:fldChar w:fldCharType="end"/>
    </w:r>
  </w:p>
  <w:p w:rsidR="009664A1" w:rsidRDefault="009664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8A2" w:rsidRDefault="009848A2">
      <w:r>
        <w:separator/>
      </w:r>
    </w:p>
  </w:footnote>
  <w:footnote w:type="continuationSeparator" w:id="0">
    <w:p w:rsidR="009848A2" w:rsidRDefault="00984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0A15"/>
    <w:rsid w:val="0000183D"/>
    <w:rsid w:val="0000323C"/>
    <w:rsid w:val="000040B9"/>
    <w:rsid w:val="000054AE"/>
    <w:rsid w:val="000069E8"/>
    <w:rsid w:val="00006D11"/>
    <w:rsid w:val="00007630"/>
    <w:rsid w:val="00007AB9"/>
    <w:rsid w:val="00010AE5"/>
    <w:rsid w:val="00013F64"/>
    <w:rsid w:val="00015950"/>
    <w:rsid w:val="0002025D"/>
    <w:rsid w:val="00026111"/>
    <w:rsid w:val="0002612B"/>
    <w:rsid w:val="00027927"/>
    <w:rsid w:val="00027D07"/>
    <w:rsid w:val="0003099A"/>
    <w:rsid w:val="000317F8"/>
    <w:rsid w:val="00031FB3"/>
    <w:rsid w:val="000320A9"/>
    <w:rsid w:val="0003487E"/>
    <w:rsid w:val="0003516D"/>
    <w:rsid w:val="000366B2"/>
    <w:rsid w:val="00040C2B"/>
    <w:rsid w:val="00042265"/>
    <w:rsid w:val="00042B6E"/>
    <w:rsid w:val="000430C5"/>
    <w:rsid w:val="000432EE"/>
    <w:rsid w:val="000439AB"/>
    <w:rsid w:val="00043C94"/>
    <w:rsid w:val="000455F5"/>
    <w:rsid w:val="000507C4"/>
    <w:rsid w:val="00051709"/>
    <w:rsid w:val="000525EA"/>
    <w:rsid w:val="00052D2E"/>
    <w:rsid w:val="000530A1"/>
    <w:rsid w:val="0005336B"/>
    <w:rsid w:val="00056B75"/>
    <w:rsid w:val="0005772E"/>
    <w:rsid w:val="00060238"/>
    <w:rsid w:val="00060524"/>
    <w:rsid w:val="00060B4A"/>
    <w:rsid w:val="00062477"/>
    <w:rsid w:val="00062EB9"/>
    <w:rsid w:val="00064804"/>
    <w:rsid w:val="0006752A"/>
    <w:rsid w:val="00067D28"/>
    <w:rsid w:val="00067D81"/>
    <w:rsid w:val="000704E3"/>
    <w:rsid w:val="000707DE"/>
    <w:rsid w:val="00072178"/>
    <w:rsid w:val="00072A19"/>
    <w:rsid w:val="00074A36"/>
    <w:rsid w:val="000753BB"/>
    <w:rsid w:val="00077355"/>
    <w:rsid w:val="00077A9F"/>
    <w:rsid w:val="00077F17"/>
    <w:rsid w:val="000822C5"/>
    <w:rsid w:val="00082E19"/>
    <w:rsid w:val="0008447A"/>
    <w:rsid w:val="00084A5A"/>
    <w:rsid w:val="000861B4"/>
    <w:rsid w:val="000862B8"/>
    <w:rsid w:val="00086C98"/>
    <w:rsid w:val="00087EC9"/>
    <w:rsid w:val="00090354"/>
    <w:rsid w:val="000904DA"/>
    <w:rsid w:val="0009086E"/>
    <w:rsid w:val="00091471"/>
    <w:rsid w:val="000944EA"/>
    <w:rsid w:val="00094894"/>
    <w:rsid w:val="00097ED6"/>
    <w:rsid w:val="000A0E43"/>
    <w:rsid w:val="000A1238"/>
    <w:rsid w:val="000A2C72"/>
    <w:rsid w:val="000A3A51"/>
    <w:rsid w:val="000A3DE6"/>
    <w:rsid w:val="000A45B4"/>
    <w:rsid w:val="000A55CC"/>
    <w:rsid w:val="000A7578"/>
    <w:rsid w:val="000B129C"/>
    <w:rsid w:val="000B14E4"/>
    <w:rsid w:val="000B2AA8"/>
    <w:rsid w:val="000B3FCA"/>
    <w:rsid w:val="000B412D"/>
    <w:rsid w:val="000B47D4"/>
    <w:rsid w:val="000B48E1"/>
    <w:rsid w:val="000B6F7F"/>
    <w:rsid w:val="000C10F0"/>
    <w:rsid w:val="000C1818"/>
    <w:rsid w:val="000C1BF8"/>
    <w:rsid w:val="000C1CAB"/>
    <w:rsid w:val="000C26C6"/>
    <w:rsid w:val="000C50F6"/>
    <w:rsid w:val="000C6A93"/>
    <w:rsid w:val="000C769F"/>
    <w:rsid w:val="000C7FC7"/>
    <w:rsid w:val="000D1670"/>
    <w:rsid w:val="000D1B14"/>
    <w:rsid w:val="000D4632"/>
    <w:rsid w:val="000D742B"/>
    <w:rsid w:val="000D7DC6"/>
    <w:rsid w:val="000E720B"/>
    <w:rsid w:val="000E799E"/>
    <w:rsid w:val="000F05F2"/>
    <w:rsid w:val="000F0D68"/>
    <w:rsid w:val="000F16FD"/>
    <w:rsid w:val="000F1D3E"/>
    <w:rsid w:val="000F1E51"/>
    <w:rsid w:val="000F207B"/>
    <w:rsid w:val="000F5283"/>
    <w:rsid w:val="000F5300"/>
    <w:rsid w:val="000F6510"/>
    <w:rsid w:val="000F65AD"/>
    <w:rsid w:val="00101665"/>
    <w:rsid w:val="001027FE"/>
    <w:rsid w:val="001038A3"/>
    <w:rsid w:val="0010469D"/>
    <w:rsid w:val="00104DAA"/>
    <w:rsid w:val="00105BFD"/>
    <w:rsid w:val="00107070"/>
    <w:rsid w:val="00107725"/>
    <w:rsid w:val="001078C2"/>
    <w:rsid w:val="0011032C"/>
    <w:rsid w:val="00112F22"/>
    <w:rsid w:val="00113828"/>
    <w:rsid w:val="00114EE5"/>
    <w:rsid w:val="0011522B"/>
    <w:rsid w:val="0011744C"/>
    <w:rsid w:val="0011792C"/>
    <w:rsid w:val="001216A9"/>
    <w:rsid w:val="001216D7"/>
    <w:rsid w:val="00122C0E"/>
    <w:rsid w:val="00126BAF"/>
    <w:rsid w:val="0012706A"/>
    <w:rsid w:val="00127587"/>
    <w:rsid w:val="001303CB"/>
    <w:rsid w:val="00133CB7"/>
    <w:rsid w:val="00134142"/>
    <w:rsid w:val="00136600"/>
    <w:rsid w:val="00136AE0"/>
    <w:rsid w:val="00137D2D"/>
    <w:rsid w:val="00140931"/>
    <w:rsid w:val="001409F9"/>
    <w:rsid w:val="00141C99"/>
    <w:rsid w:val="001420A7"/>
    <w:rsid w:val="00142C88"/>
    <w:rsid w:val="00143B47"/>
    <w:rsid w:val="001447A0"/>
    <w:rsid w:val="001461EE"/>
    <w:rsid w:val="00150678"/>
    <w:rsid w:val="00151A7A"/>
    <w:rsid w:val="001528E3"/>
    <w:rsid w:val="00154936"/>
    <w:rsid w:val="00155473"/>
    <w:rsid w:val="00155BF0"/>
    <w:rsid w:val="001602EF"/>
    <w:rsid w:val="00160637"/>
    <w:rsid w:val="001634AA"/>
    <w:rsid w:val="001645BF"/>
    <w:rsid w:val="00167915"/>
    <w:rsid w:val="00170E32"/>
    <w:rsid w:val="00172963"/>
    <w:rsid w:val="00173364"/>
    <w:rsid w:val="0017464F"/>
    <w:rsid w:val="00175BFA"/>
    <w:rsid w:val="00180817"/>
    <w:rsid w:val="001813C7"/>
    <w:rsid w:val="00182018"/>
    <w:rsid w:val="00185832"/>
    <w:rsid w:val="00187D20"/>
    <w:rsid w:val="001900A6"/>
    <w:rsid w:val="00193B2B"/>
    <w:rsid w:val="0019541A"/>
    <w:rsid w:val="001955B3"/>
    <w:rsid w:val="001976D2"/>
    <w:rsid w:val="00197FE5"/>
    <w:rsid w:val="001A03CD"/>
    <w:rsid w:val="001A1410"/>
    <w:rsid w:val="001A3235"/>
    <w:rsid w:val="001A3312"/>
    <w:rsid w:val="001A3CC8"/>
    <w:rsid w:val="001A3FD9"/>
    <w:rsid w:val="001A4FBC"/>
    <w:rsid w:val="001A51DE"/>
    <w:rsid w:val="001A5F88"/>
    <w:rsid w:val="001A6068"/>
    <w:rsid w:val="001A7484"/>
    <w:rsid w:val="001B0D27"/>
    <w:rsid w:val="001B2406"/>
    <w:rsid w:val="001B2D49"/>
    <w:rsid w:val="001B6D80"/>
    <w:rsid w:val="001B7414"/>
    <w:rsid w:val="001C41AE"/>
    <w:rsid w:val="001C6778"/>
    <w:rsid w:val="001C6F4C"/>
    <w:rsid w:val="001C722A"/>
    <w:rsid w:val="001C78A4"/>
    <w:rsid w:val="001D0939"/>
    <w:rsid w:val="001D0A7F"/>
    <w:rsid w:val="001D0C4A"/>
    <w:rsid w:val="001D217A"/>
    <w:rsid w:val="001D53E1"/>
    <w:rsid w:val="001D6B4E"/>
    <w:rsid w:val="001D6D4C"/>
    <w:rsid w:val="001E0750"/>
    <w:rsid w:val="001E0D19"/>
    <w:rsid w:val="001E11B1"/>
    <w:rsid w:val="001E26F7"/>
    <w:rsid w:val="001E2DBD"/>
    <w:rsid w:val="001E39BE"/>
    <w:rsid w:val="001E75F3"/>
    <w:rsid w:val="001F268E"/>
    <w:rsid w:val="001F2AC9"/>
    <w:rsid w:val="001F2B02"/>
    <w:rsid w:val="001F3AA9"/>
    <w:rsid w:val="001F4D65"/>
    <w:rsid w:val="001F57F3"/>
    <w:rsid w:val="00201F7B"/>
    <w:rsid w:val="00202EAF"/>
    <w:rsid w:val="00205C41"/>
    <w:rsid w:val="00214526"/>
    <w:rsid w:val="00215163"/>
    <w:rsid w:val="00215D81"/>
    <w:rsid w:val="0022184A"/>
    <w:rsid w:val="0022711A"/>
    <w:rsid w:val="00227F21"/>
    <w:rsid w:val="00230FCF"/>
    <w:rsid w:val="0023359D"/>
    <w:rsid w:val="00233A89"/>
    <w:rsid w:val="00233E85"/>
    <w:rsid w:val="00235062"/>
    <w:rsid w:val="0023641B"/>
    <w:rsid w:val="002366DF"/>
    <w:rsid w:val="00236FA7"/>
    <w:rsid w:val="002411F4"/>
    <w:rsid w:val="0024151C"/>
    <w:rsid w:val="00241A00"/>
    <w:rsid w:val="002461FE"/>
    <w:rsid w:val="00246689"/>
    <w:rsid w:val="002475A4"/>
    <w:rsid w:val="00253C66"/>
    <w:rsid w:val="00254009"/>
    <w:rsid w:val="00254056"/>
    <w:rsid w:val="002544B9"/>
    <w:rsid w:val="00254AFF"/>
    <w:rsid w:val="00256ED9"/>
    <w:rsid w:val="00257174"/>
    <w:rsid w:val="0026090B"/>
    <w:rsid w:val="00264317"/>
    <w:rsid w:val="00265601"/>
    <w:rsid w:val="00265776"/>
    <w:rsid w:val="002725A3"/>
    <w:rsid w:val="00272C3A"/>
    <w:rsid w:val="00274683"/>
    <w:rsid w:val="00274BB1"/>
    <w:rsid w:val="00274E36"/>
    <w:rsid w:val="002757E6"/>
    <w:rsid w:val="00276CF8"/>
    <w:rsid w:val="00280380"/>
    <w:rsid w:val="00282351"/>
    <w:rsid w:val="002825B0"/>
    <w:rsid w:val="0028431F"/>
    <w:rsid w:val="0028456F"/>
    <w:rsid w:val="00284DB7"/>
    <w:rsid w:val="00286F9B"/>
    <w:rsid w:val="0029267E"/>
    <w:rsid w:val="002932BB"/>
    <w:rsid w:val="00293B9B"/>
    <w:rsid w:val="0029500E"/>
    <w:rsid w:val="00297EC7"/>
    <w:rsid w:val="002A0FC1"/>
    <w:rsid w:val="002A2427"/>
    <w:rsid w:val="002A2728"/>
    <w:rsid w:val="002A4FA1"/>
    <w:rsid w:val="002A598C"/>
    <w:rsid w:val="002B2867"/>
    <w:rsid w:val="002B2B56"/>
    <w:rsid w:val="002B3A40"/>
    <w:rsid w:val="002B5A2B"/>
    <w:rsid w:val="002B5DE8"/>
    <w:rsid w:val="002B5ED4"/>
    <w:rsid w:val="002B7513"/>
    <w:rsid w:val="002C09E4"/>
    <w:rsid w:val="002C206B"/>
    <w:rsid w:val="002C2576"/>
    <w:rsid w:val="002C260F"/>
    <w:rsid w:val="002C6D52"/>
    <w:rsid w:val="002C7B26"/>
    <w:rsid w:val="002D06CA"/>
    <w:rsid w:val="002D3039"/>
    <w:rsid w:val="002D35FB"/>
    <w:rsid w:val="002D4F86"/>
    <w:rsid w:val="002D660E"/>
    <w:rsid w:val="002D7381"/>
    <w:rsid w:val="002E0419"/>
    <w:rsid w:val="002E0799"/>
    <w:rsid w:val="002E2119"/>
    <w:rsid w:val="002E2EB5"/>
    <w:rsid w:val="002E3AA4"/>
    <w:rsid w:val="002E4BC6"/>
    <w:rsid w:val="002E6099"/>
    <w:rsid w:val="002F0860"/>
    <w:rsid w:val="002F13BA"/>
    <w:rsid w:val="002F454F"/>
    <w:rsid w:val="002F464B"/>
    <w:rsid w:val="002F5F16"/>
    <w:rsid w:val="002F6C2E"/>
    <w:rsid w:val="002F7492"/>
    <w:rsid w:val="002F7E1C"/>
    <w:rsid w:val="003005E7"/>
    <w:rsid w:val="00301A98"/>
    <w:rsid w:val="00301B36"/>
    <w:rsid w:val="00302D9D"/>
    <w:rsid w:val="00302E75"/>
    <w:rsid w:val="00303D76"/>
    <w:rsid w:val="003078C4"/>
    <w:rsid w:val="0031151C"/>
    <w:rsid w:val="003137ED"/>
    <w:rsid w:val="00315226"/>
    <w:rsid w:val="003165CF"/>
    <w:rsid w:val="00317023"/>
    <w:rsid w:val="003172CB"/>
    <w:rsid w:val="00320F79"/>
    <w:rsid w:val="003233EC"/>
    <w:rsid w:val="0032572B"/>
    <w:rsid w:val="00331009"/>
    <w:rsid w:val="00331765"/>
    <w:rsid w:val="003318F6"/>
    <w:rsid w:val="0033297E"/>
    <w:rsid w:val="00333802"/>
    <w:rsid w:val="00334282"/>
    <w:rsid w:val="0033458C"/>
    <w:rsid w:val="003358B3"/>
    <w:rsid w:val="003375F4"/>
    <w:rsid w:val="00340BDF"/>
    <w:rsid w:val="00342F13"/>
    <w:rsid w:val="0034654C"/>
    <w:rsid w:val="00350DDC"/>
    <w:rsid w:val="00351360"/>
    <w:rsid w:val="0035163D"/>
    <w:rsid w:val="00352005"/>
    <w:rsid w:val="003523FA"/>
    <w:rsid w:val="003526C0"/>
    <w:rsid w:val="0035346A"/>
    <w:rsid w:val="00353525"/>
    <w:rsid w:val="0035564D"/>
    <w:rsid w:val="00357609"/>
    <w:rsid w:val="00357A08"/>
    <w:rsid w:val="003615CA"/>
    <w:rsid w:val="003631D5"/>
    <w:rsid w:val="00365150"/>
    <w:rsid w:val="0036570E"/>
    <w:rsid w:val="00365FC1"/>
    <w:rsid w:val="00366239"/>
    <w:rsid w:val="00367C0D"/>
    <w:rsid w:val="00367ECC"/>
    <w:rsid w:val="003704E5"/>
    <w:rsid w:val="00373A86"/>
    <w:rsid w:val="00373DDF"/>
    <w:rsid w:val="00374200"/>
    <w:rsid w:val="0037478B"/>
    <w:rsid w:val="0037548F"/>
    <w:rsid w:val="00375BC3"/>
    <w:rsid w:val="00375C6E"/>
    <w:rsid w:val="00377080"/>
    <w:rsid w:val="003773CB"/>
    <w:rsid w:val="00377F6C"/>
    <w:rsid w:val="00380360"/>
    <w:rsid w:val="00380F99"/>
    <w:rsid w:val="00386020"/>
    <w:rsid w:val="00393107"/>
    <w:rsid w:val="0039472F"/>
    <w:rsid w:val="00394B45"/>
    <w:rsid w:val="00397329"/>
    <w:rsid w:val="00397AE8"/>
    <w:rsid w:val="00397C00"/>
    <w:rsid w:val="003A140E"/>
    <w:rsid w:val="003A36C0"/>
    <w:rsid w:val="003A4568"/>
    <w:rsid w:val="003A6AF5"/>
    <w:rsid w:val="003A7A32"/>
    <w:rsid w:val="003A7B70"/>
    <w:rsid w:val="003A7C25"/>
    <w:rsid w:val="003B2EA6"/>
    <w:rsid w:val="003B3FCD"/>
    <w:rsid w:val="003B429B"/>
    <w:rsid w:val="003B4559"/>
    <w:rsid w:val="003B5E44"/>
    <w:rsid w:val="003C0F63"/>
    <w:rsid w:val="003C1104"/>
    <w:rsid w:val="003C1137"/>
    <w:rsid w:val="003C18B8"/>
    <w:rsid w:val="003C18BC"/>
    <w:rsid w:val="003C2456"/>
    <w:rsid w:val="003C2A24"/>
    <w:rsid w:val="003C3ADA"/>
    <w:rsid w:val="003C3F10"/>
    <w:rsid w:val="003C5248"/>
    <w:rsid w:val="003C7371"/>
    <w:rsid w:val="003D2738"/>
    <w:rsid w:val="003D44B4"/>
    <w:rsid w:val="003D4D3A"/>
    <w:rsid w:val="003D5263"/>
    <w:rsid w:val="003D5B60"/>
    <w:rsid w:val="003D60DC"/>
    <w:rsid w:val="003D62FA"/>
    <w:rsid w:val="003D7F07"/>
    <w:rsid w:val="003E06C7"/>
    <w:rsid w:val="003E1754"/>
    <w:rsid w:val="003E2EC9"/>
    <w:rsid w:val="003E7463"/>
    <w:rsid w:val="003F1418"/>
    <w:rsid w:val="003F3F3D"/>
    <w:rsid w:val="003F4ABB"/>
    <w:rsid w:val="003F4D84"/>
    <w:rsid w:val="003F7CB3"/>
    <w:rsid w:val="00400455"/>
    <w:rsid w:val="004010C8"/>
    <w:rsid w:val="00403F34"/>
    <w:rsid w:val="00403F92"/>
    <w:rsid w:val="00404591"/>
    <w:rsid w:val="00404AA2"/>
    <w:rsid w:val="00404ABC"/>
    <w:rsid w:val="00404EAC"/>
    <w:rsid w:val="00404F78"/>
    <w:rsid w:val="004064B8"/>
    <w:rsid w:val="00412928"/>
    <w:rsid w:val="00412947"/>
    <w:rsid w:val="00412F51"/>
    <w:rsid w:val="004138F9"/>
    <w:rsid w:val="00414834"/>
    <w:rsid w:val="00414A75"/>
    <w:rsid w:val="00414B00"/>
    <w:rsid w:val="00414FC8"/>
    <w:rsid w:val="00415EAC"/>
    <w:rsid w:val="004170F5"/>
    <w:rsid w:val="004202AD"/>
    <w:rsid w:val="004205D4"/>
    <w:rsid w:val="00420C20"/>
    <w:rsid w:val="0042183E"/>
    <w:rsid w:val="004230BF"/>
    <w:rsid w:val="0042684F"/>
    <w:rsid w:val="00426D9B"/>
    <w:rsid w:val="00427BCD"/>
    <w:rsid w:val="0043048A"/>
    <w:rsid w:val="00431C7A"/>
    <w:rsid w:val="00432B2F"/>
    <w:rsid w:val="00433B3C"/>
    <w:rsid w:val="004350F3"/>
    <w:rsid w:val="00436CF1"/>
    <w:rsid w:val="00440318"/>
    <w:rsid w:val="004426EE"/>
    <w:rsid w:val="00442C2A"/>
    <w:rsid w:val="00446F30"/>
    <w:rsid w:val="00447153"/>
    <w:rsid w:val="00453A5D"/>
    <w:rsid w:val="00454CF1"/>
    <w:rsid w:val="00455D4C"/>
    <w:rsid w:val="00457122"/>
    <w:rsid w:val="004637E3"/>
    <w:rsid w:val="0046399B"/>
    <w:rsid w:val="00470000"/>
    <w:rsid w:val="00470F87"/>
    <w:rsid w:val="004717F9"/>
    <w:rsid w:val="004738EE"/>
    <w:rsid w:val="004743A9"/>
    <w:rsid w:val="00475DE4"/>
    <w:rsid w:val="004777A7"/>
    <w:rsid w:val="0047789B"/>
    <w:rsid w:val="00480606"/>
    <w:rsid w:val="00490346"/>
    <w:rsid w:val="00491C2B"/>
    <w:rsid w:val="004926AE"/>
    <w:rsid w:val="0049724A"/>
    <w:rsid w:val="004973CD"/>
    <w:rsid w:val="00497E5E"/>
    <w:rsid w:val="004A01A0"/>
    <w:rsid w:val="004A0FEC"/>
    <w:rsid w:val="004A11B1"/>
    <w:rsid w:val="004A17D2"/>
    <w:rsid w:val="004A22DC"/>
    <w:rsid w:val="004A2FA4"/>
    <w:rsid w:val="004A2FCF"/>
    <w:rsid w:val="004A3CAB"/>
    <w:rsid w:val="004A4E9A"/>
    <w:rsid w:val="004A6D69"/>
    <w:rsid w:val="004A71E4"/>
    <w:rsid w:val="004B23EF"/>
    <w:rsid w:val="004B281B"/>
    <w:rsid w:val="004B3254"/>
    <w:rsid w:val="004B371F"/>
    <w:rsid w:val="004B4353"/>
    <w:rsid w:val="004B59C9"/>
    <w:rsid w:val="004B5D6E"/>
    <w:rsid w:val="004B680B"/>
    <w:rsid w:val="004B7582"/>
    <w:rsid w:val="004B7648"/>
    <w:rsid w:val="004C0D39"/>
    <w:rsid w:val="004D0D50"/>
    <w:rsid w:val="004D7905"/>
    <w:rsid w:val="004E3506"/>
    <w:rsid w:val="004E66A4"/>
    <w:rsid w:val="004E71BB"/>
    <w:rsid w:val="004E7D48"/>
    <w:rsid w:val="004F0657"/>
    <w:rsid w:val="004F2773"/>
    <w:rsid w:val="004F3624"/>
    <w:rsid w:val="004F3DA4"/>
    <w:rsid w:val="004F3DB8"/>
    <w:rsid w:val="004F792D"/>
    <w:rsid w:val="005007A7"/>
    <w:rsid w:val="00502264"/>
    <w:rsid w:val="0050321E"/>
    <w:rsid w:val="00503873"/>
    <w:rsid w:val="00506CF9"/>
    <w:rsid w:val="00507094"/>
    <w:rsid w:val="0050712E"/>
    <w:rsid w:val="00507726"/>
    <w:rsid w:val="00507C00"/>
    <w:rsid w:val="00511680"/>
    <w:rsid w:val="005129BB"/>
    <w:rsid w:val="00513468"/>
    <w:rsid w:val="00513D57"/>
    <w:rsid w:val="00516963"/>
    <w:rsid w:val="00517A4F"/>
    <w:rsid w:val="00517DE4"/>
    <w:rsid w:val="0052109E"/>
    <w:rsid w:val="005239E4"/>
    <w:rsid w:val="005243AC"/>
    <w:rsid w:val="00524DC5"/>
    <w:rsid w:val="005259CB"/>
    <w:rsid w:val="00525B2F"/>
    <w:rsid w:val="0052661D"/>
    <w:rsid w:val="00531ADD"/>
    <w:rsid w:val="00532D19"/>
    <w:rsid w:val="00534946"/>
    <w:rsid w:val="00534BAD"/>
    <w:rsid w:val="00535779"/>
    <w:rsid w:val="00536CFA"/>
    <w:rsid w:val="005379BB"/>
    <w:rsid w:val="005406E4"/>
    <w:rsid w:val="005407F5"/>
    <w:rsid w:val="00541867"/>
    <w:rsid w:val="00541904"/>
    <w:rsid w:val="005443AF"/>
    <w:rsid w:val="005450CC"/>
    <w:rsid w:val="00546454"/>
    <w:rsid w:val="00546B04"/>
    <w:rsid w:val="005474AF"/>
    <w:rsid w:val="005502C5"/>
    <w:rsid w:val="00550DB2"/>
    <w:rsid w:val="005519D2"/>
    <w:rsid w:val="00551FBA"/>
    <w:rsid w:val="00556246"/>
    <w:rsid w:val="00556F18"/>
    <w:rsid w:val="00560759"/>
    <w:rsid w:val="0056113E"/>
    <w:rsid w:val="0056132D"/>
    <w:rsid w:val="00562AAA"/>
    <w:rsid w:val="00562DC3"/>
    <w:rsid w:val="0056720A"/>
    <w:rsid w:val="0056753D"/>
    <w:rsid w:val="00567E68"/>
    <w:rsid w:val="005700FD"/>
    <w:rsid w:val="0057074C"/>
    <w:rsid w:val="00571572"/>
    <w:rsid w:val="00571B44"/>
    <w:rsid w:val="005748D8"/>
    <w:rsid w:val="00575FFB"/>
    <w:rsid w:val="0057710E"/>
    <w:rsid w:val="00577F8B"/>
    <w:rsid w:val="00580861"/>
    <w:rsid w:val="005813E3"/>
    <w:rsid w:val="00581E12"/>
    <w:rsid w:val="00582188"/>
    <w:rsid w:val="00583AA6"/>
    <w:rsid w:val="005845FC"/>
    <w:rsid w:val="005855BC"/>
    <w:rsid w:val="00585AC5"/>
    <w:rsid w:val="00586F30"/>
    <w:rsid w:val="005902B3"/>
    <w:rsid w:val="00594BE2"/>
    <w:rsid w:val="00596D5E"/>
    <w:rsid w:val="005972F7"/>
    <w:rsid w:val="00597F65"/>
    <w:rsid w:val="005A3340"/>
    <w:rsid w:val="005A4121"/>
    <w:rsid w:val="005A5CE8"/>
    <w:rsid w:val="005A794F"/>
    <w:rsid w:val="005B1376"/>
    <w:rsid w:val="005B55E1"/>
    <w:rsid w:val="005B5BE7"/>
    <w:rsid w:val="005B69E2"/>
    <w:rsid w:val="005B7349"/>
    <w:rsid w:val="005C01F4"/>
    <w:rsid w:val="005C0381"/>
    <w:rsid w:val="005C057D"/>
    <w:rsid w:val="005C0635"/>
    <w:rsid w:val="005C0EBA"/>
    <w:rsid w:val="005C1B9E"/>
    <w:rsid w:val="005C2A0D"/>
    <w:rsid w:val="005C314E"/>
    <w:rsid w:val="005C3F0C"/>
    <w:rsid w:val="005C4AA6"/>
    <w:rsid w:val="005C4E99"/>
    <w:rsid w:val="005C5EA9"/>
    <w:rsid w:val="005C6126"/>
    <w:rsid w:val="005C6902"/>
    <w:rsid w:val="005C6DAE"/>
    <w:rsid w:val="005C7B79"/>
    <w:rsid w:val="005D03A3"/>
    <w:rsid w:val="005D2191"/>
    <w:rsid w:val="005D5D6A"/>
    <w:rsid w:val="005D6D84"/>
    <w:rsid w:val="005D7625"/>
    <w:rsid w:val="005E0E76"/>
    <w:rsid w:val="005E155F"/>
    <w:rsid w:val="005E3407"/>
    <w:rsid w:val="005E41DF"/>
    <w:rsid w:val="005E428E"/>
    <w:rsid w:val="005E5D5C"/>
    <w:rsid w:val="005E74EF"/>
    <w:rsid w:val="005F294A"/>
    <w:rsid w:val="005F360B"/>
    <w:rsid w:val="005F78CD"/>
    <w:rsid w:val="006008DA"/>
    <w:rsid w:val="00603C16"/>
    <w:rsid w:val="0060416E"/>
    <w:rsid w:val="006051C5"/>
    <w:rsid w:val="00605E09"/>
    <w:rsid w:val="00610B6F"/>
    <w:rsid w:val="00610F31"/>
    <w:rsid w:val="006120EF"/>
    <w:rsid w:val="00612CF9"/>
    <w:rsid w:val="00614CCF"/>
    <w:rsid w:val="006160B9"/>
    <w:rsid w:val="0061791F"/>
    <w:rsid w:val="00622FF2"/>
    <w:rsid w:val="006232C0"/>
    <w:rsid w:val="006232EC"/>
    <w:rsid w:val="00623C52"/>
    <w:rsid w:val="00624A59"/>
    <w:rsid w:val="00626283"/>
    <w:rsid w:val="006270D7"/>
    <w:rsid w:val="00627691"/>
    <w:rsid w:val="00627B56"/>
    <w:rsid w:val="006314AB"/>
    <w:rsid w:val="0063355C"/>
    <w:rsid w:val="00634B92"/>
    <w:rsid w:val="00636678"/>
    <w:rsid w:val="00636FD8"/>
    <w:rsid w:val="006431E5"/>
    <w:rsid w:val="006465B9"/>
    <w:rsid w:val="00650516"/>
    <w:rsid w:val="006507B7"/>
    <w:rsid w:val="00650AEA"/>
    <w:rsid w:val="00651330"/>
    <w:rsid w:val="00652192"/>
    <w:rsid w:val="0065272E"/>
    <w:rsid w:val="006528BE"/>
    <w:rsid w:val="006564EE"/>
    <w:rsid w:val="006575A3"/>
    <w:rsid w:val="00657D5A"/>
    <w:rsid w:val="006611E2"/>
    <w:rsid w:val="00661F26"/>
    <w:rsid w:val="00662092"/>
    <w:rsid w:val="00664C6D"/>
    <w:rsid w:val="006659D2"/>
    <w:rsid w:val="0066691D"/>
    <w:rsid w:val="00667153"/>
    <w:rsid w:val="00667295"/>
    <w:rsid w:val="00667534"/>
    <w:rsid w:val="006719F6"/>
    <w:rsid w:val="00672800"/>
    <w:rsid w:val="00674BF4"/>
    <w:rsid w:val="0068005A"/>
    <w:rsid w:val="00680509"/>
    <w:rsid w:val="00682213"/>
    <w:rsid w:val="006869D6"/>
    <w:rsid w:val="0069274B"/>
    <w:rsid w:val="00693B05"/>
    <w:rsid w:val="006956B7"/>
    <w:rsid w:val="0069692C"/>
    <w:rsid w:val="006A00A0"/>
    <w:rsid w:val="006A1425"/>
    <w:rsid w:val="006A16E5"/>
    <w:rsid w:val="006A1B79"/>
    <w:rsid w:val="006A2AC1"/>
    <w:rsid w:val="006A37EC"/>
    <w:rsid w:val="006B11BC"/>
    <w:rsid w:val="006B19F6"/>
    <w:rsid w:val="006B232F"/>
    <w:rsid w:val="006B296A"/>
    <w:rsid w:val="006B3E64"/>
    <w:rsid w:val="006B5215"/>
    <w:rsid w:val="006C1C48"/>
    <w:rsid w:val="006C3847"/>
    <w:rsid w:val="006C44BB"/>
    <w:rsid w:val="006C555F"/>
    <w:rsid w:val="006C585E"/>
    <w:rsid w:val="006C5DE4"/>
    <w:rsid w:val="006D0E79"/>
    <w:rsid w:val="006D2064"/>
    <w:rsid w:val="006D262D"/>
    <w:rsid w:val="006D4869"/>
    <w:rsid w:val="006D4D8D"/>
    <w:rsid w:val="006D59A7"/>
    <w:rsid w:val="006E146A"/>
    <w:rsid w:val="006E14CF"/>
    <w:rsid w:val="006E2FCA"/>
    <w:rsid w:val="006E37A7"/>
    <w:rsid w:val="006E4540"/>
    <w:rsid w:val="006F186D"/>
    <w:rsid w:val="006F3E96"/>
    <w:rsid w:val="006F6611"/>
    <w:rsid w:val="00700506"/>
    <w:rsid w:val="007026F8"/>
    <w:rsid w:val="00703009"/>
    <w:rsid w:val="0070371E"/>
    <w:rsid w:val="00704A0F"/>
    <w:rsid w:val="00705061"/>
    <w:rsid w:val="00705B20"/>
    <w:rsid w:val="00705BD3"/>
    <w:rsid w:val="00707A0A"/>
    <w:rsid w:val="00712C42"/>
    <w:rsid w:val="00713323"/>
    <w:rsid w:val="0071371A"/>
    <w:rsid w:val="00713966"/>
    <w:rsid w:val="0071664E"/>
    <w:rsid w:val="00717BEF"/>
    <w:rsid w:val="00720AF4"/>
    <w:rsid w:val="007231B0"/>
    <w:rsid w:val="007249F4"/>
    <w:rsid w:val="00726AEE"/>
    <w:rsid w:val="00726D4A"/>
    <w:rsid w:val="00727353"/>
    <w:rsid w:val="00727C9A"/>
    <w:rsid w:val="00731532"/>
    <w:rsid w:val="00731871"/>
    <w:rsid w:val="00732148"/>
    <w:rsid w:val="007328C3"/>
    <w:rsid w:val="007335B8"/>
    <w:rsid w:val="00736BFD"/>
    <w:rsid w:val="00742B4F"/>
    <w:rsid w:val="00743546"/>
    <w:rsid w:val="00744C58"/>
    <w:rsid w:val="007457A5"/>
    <w:rsid w:val="0074628B"/>
    <w:rsid w:val="007463F1"/>
    <w:rsid w:val="00747B01"/>
    <w:rsid w:val="007511EF"/>
    <w:rsid w:val="00751496"/>
    <w:rsid w:val="007516E2"/>
    <w:rsid w:val="00751FAF"/>
    <w:rsid w:val="00753195"/>
    <w:rsid w:val="007547AF"/>
    <w:rsid w:val="0075484E"/>
    <w:rsid w:val="00755596"/>
    <w:rsid w:val="007569E8"/>
    <w:rsid w:val="00757115"/>
    <w:rsid w:val="0076051C"/>
    <w:rsid w:val="007622ED"/>
    <w:rsid w:val="007626EB"/>
    <w:rsid w:val="00762777"/>
    <w:rsid w:val="00763392"/>
    <w:rsid w:val="007677C4"/>
    <w:rsid w:val="007721E0"/>
    <w:rsid w:val="00774B3F"/>
    <w:rsid w:val="00780C25"/>
    <w:rsid w:val="00782507"/>
    <w:rsid w:val="0079155B"/>
    <w:rsid w:val="00791A9F"/>
    <w:rsid w:val="00791B20"/>
    <w:rsid w:val="00791CEE"/>
    <w:rsid w:val="00792033"/>
    <w:rsid w:val="0079555C"/>
    <w:rsid w:val="007955CB"/>
    <w:rsid w:val="00795777"/>
    <w:rsid w:val="00795A98"/>
    <w:rsid w:val="00796143"/>
    <w:rsid w:val="007A2726"/>
    <w:rsid w:val="007A3283"/>
    <w:rsid w:val="007A3F52"/>
    <w:rsid w:val="007A69C3"/>
    <w:rsid w:val="007B03CF"/>
    <w:rsid w:val="007B0A92"/>
    <w:rsid w:val="007B1F75"/>
    <w:rsid w:val="007B4071"/>
    <w:rsid w:val="007B67B0"/>
    <w:rsid w:val="007C0DEE"/>
    <w:rsid w:val="007C0EE5"/>
    <w:rsid w:val="007C29C8"/>
    <w:rsid w:val="007C398E"/>
    <w:rsid w:val="007C3EA5"/>
    <w:rsid w:val="007C4D2C"/>
    <w:rsid w:val="007C6B8E"/>
    <w:rsid w:val="007C705B"/>
    <w:rsid w:val="007D00EC"/>
    <w:rsid w:val="007D0B46"/>
    <w:rsid w:val="007D16CD"/>
    <w:rsid w:val="007D18DD"/>
    <w:rsid w:val="007D4429"/>
    <w:rsid w:val="007D4592"/>
    <w:rsid w:val="007D653A"/>
    <w:rsid w:val="007D6BA7"/>
    <w:rsid w:val="007D7D1C"/>
    <w:rsid w:val="007E140F"/>
    <w:rsid w:val="007E5B18"/>
    <w:rsid w:val="007E6968"/>
    <w:rsid w:val="007E797A"/>
    <w:rsid w:val="007E7CE2"/>
    <w:rsid w:val="007F11C3"/>
    <w:rsid w:val="007F1D62"/>
    <w:rsid w:val="007F4E7D"/>
    <w:rsid w:val="007F5905"/>
    <w:rsid w:val="007F619B"/>
    <w:rsid w:val="007F6344"/>
    <w:rsid w:val="007F7636"/>
    <w:rsid w:val="007F7B4C"/>
    <w:rsid w:val="0080143A"/>
    <w:rsid w:val="008023A5"/>
    <w:rsid w:val="00803398"/>
    <w:rsid w:val="008049A7"/>
    <w:rsid w:val="0080769A"/>
    <w:rsid w:val="00810526"/>
    <w:rsid w:val="00810A53"/>
    <w:rsid w:val="008117E2"/>
    <w:rsid w:val="008123ED"/>
    <w:rsid w:val="00813396"/>
    <w:rsid w:val="0081500F"/>
    <w:rsid w:val="0082000C"/>
    <w:rsid w:val="008229F8"/>
    <w:rsid w:val="00823B07"/>
    <w:rsid w:val="00823C87"/>
    <w:rsid w:val="00824654"/>
    <w:rsid w:val="00830239"/>
    <w:rsid w:val="008311C4"/>
    <w:rsid w:val="00831325"/>
    <w:rsid w:val="0083189F"/>
    <w:rsid w:val="00831BA6"/>
    <w:rsid w:val="008321F7"/>
    <w:rsid w:val="00833005"/>
    <w:rsid w:val="008332EB"/>
    <w:rsid w:val="00833EE5"/>
    <w:rsid w:val="00834801"/>
    <w:rsid w:val="00834C21"/>
    <w:rsid w:val="008355E9"/>
    <w:rsid w:val="00837A7D"/>
    <w:rsid w:val="008418D4"/>
    <w:rsid w:val="00841E50"/>
    <w:rsid w:val="0084307C"/>
    <w:rsid w:val="00843AAC"/>
    <w:rsid w:val="00846341"/>
    <w:rsid w:val="00847527"/>
    <w:rsid w:val="0084797A"/>
    <w:rsid w:val="008511AA"/>
    <w:rsid w:val="008516D8"/>
    <w:rsid w:val="00851848"/>
    <w:rsid w:val="008525EC"/>
    <w:rsid w:val="00852AD2"/>
    <w:rsid w:val="00854450"/>
    <w:rsid w:val="008549B0"/>
    <w:rsid w:val="00854DE9"/>
    <w:rsid w:val="00855779"/>
    <w:rsid w:val="00856904"/>
    <w:rsid w:val="00860E99"/>
    <w:rsid w:val="008616B2"/>
    <w:rsid w:val="00862CC7"/>
    <w:rsid w:val="00866250"/>
    <w:rsid w:val="008667C3"/>
    <w:rsid w:val="00871D87"/>
    <w:rsid w:val="008735B7"/>
    <w:rsid w:val="0087646E"/>
    <w:rsid w:val="008808BC"/>
    <w:rsid w:val="00880BAE"/>
    <w:rsid w:val="0088149F"/>
    <w:rsid w:val="00881583"/>
    <w:rsid w:val="00882B8D"/>
    <w:rsid w:val="0088464B"/>
    <w:rsid w:val="00884E95"/>
    <w:rsid w:val="00885683"/>
    <w:rsid w:val="008878C0"/>
    <w:rsid w:val="00890677"/>
    <w:rsid w:val="00892463"/>
    <w:rsid w:val="00893E6A"/>
    <w:rsid w:val="0089466C"/>
    <w:rsid w:val="008949AA"/>
    <w:rsid w:val="00895FE0"/>
    <w:rsid w:val="0089631C"/>
    <w:rsid w:val="00896D20"/>
    <w:rsid w:val="008971B2"/>
    <w:rsid w:val="008A004A"/>
    <w:rsid w:val="008A1952"/>
    <w:rsid w:val="008A1F0E"/>
    <w:rsid w:val="008A2521"/>
    <w:rsid w:val="008A2ABA"/>
    <w:rsid w:val="008A3109"/>
    <w:rsid w:val="008A3A20"/>
    <w:rsid w:val="008A49FD"/>
    <w:rsid w:val="008A5099"/>
    <w:rsid w:val="008A5DF2"/>
    <w:rsid w:val="008A5F4D"/>
    <w:rsid w:val="008B3A40"/>
    <w:rsid w:val="008B5F16"/>
    <w:rsid w:val="008B665B"/>
    <w:rsid w:val="008C031F"/>
    <w:rsid w:val="008C0A89"/>
    <w:rsid w:val="008C13B9"/>
    <w:rsid w:val="008C25FD"/>
    <w:rsid w:val="008C2651"/>
    <w:rsid w:val="008C2747"/>
    <w:rsid w:val="008C3A2B"/>
    <w:rsid w:val="008C3D29"/>
    <w:rsid w:val="008C4074"/>
    <w:rsid w:val="008C4C9A"/>
    <w:rsid w:val="008C4D9E"/>
    <w:rsid w:val="008C73A9"/>
    <w:rsid w:val="008D200E"/>
    <w:rsid w:val="008D279A"/>
    <w:rsid w:val="008D27C7"/>
    <w:rsid w:val="008D779C"/>
    <w:rsid w:val="008D7D8D"/>
    <w:rsid w:val="008E199C"/>
    <w:rsid w:val="008E2276"/>
    <w:rsid w:val="008E4C6C"/>
    <w:rsid w:val="008E4E64"/>
    <w:rsid w:val="008F3FC7"/>
    <w:rsid w:val="008F4005"/>
    <w:rsid w:val="008F4A18"/>
    <w:rsid w:val="008F6A53"/>
    <w:rsid w:val="00900C83"/>
    <w:rsid w:val="00901DD7"/>
    <w:rsid w:val="00902B2A"/>
    <w:rsid w:val="009041BE"/>
    <w:rsid w:val="00905CF5"/>
    <w:rsid w:val="00906B25"/>
    <w:rsid w:val="009110E4"/>
    <w:rsid w:val="009153BF"/>
    <w:rsid w:val="00916257"/>
    <w:rsid w:val="0091783C"/>
    <w:rsid w:val="0092181D"/>
    <w:rsid w:val="00926349"/>
    <w:rsid w:val="00930AB8"/>
    <w:rsid w:val="00931BAB"/>
    <w:rsid w:val="00933E5E"/>
    <w:rsid w:val="009347D0"/>
    <w:rsid w:val="00934C9E"/>
    <w:rsid w:val="009358F6"/>
    <w:rsid w:val="0093621C"/>
    <w:rsid w:val="00937F91"/>
    <w:rsid w:val="00941CC7"/>
    <w:rsid w:val="00943763"/>
    <w:rsid w:val="009439BD"/>
    <w:rsid w:val="00945F11"/>
    <w:rsid w:val="00950330"/>
    <w:rsid w:val="009521E4"/>
    <w:rsid w:val="00953238"/>
    <w:rsid w:val="009546B7"/>
    <w:rsid w:val="0095555C"/>
    <w:rsid w:val="009578C1"/>
    <w:rsid w:val="00957B72"/>
    <w:rsid w:val="00965BAD"/>
    <w:rsid w:val="00965DC5"/>
    <w:rsid w:val="009664A1"/>
    <w:rsid w:val="00970CB3"/>
    <w:rsid w:val="009729FF"/>
    <w:rsid w:val="00972CA7"/>
    <w:rsid w:val="009732E3"/>
    <w:rsid w:val="0097422D"/>
    <w:rsid w:val="00975BF2"/>
    <w:rsid w:val="00976004"/>
    <w:rsid w:val="009812D3"/>
    <w:rsid w:val="00981F6D"/>
    <w:rsid w:val="009829D4"/>
    <w:rsid w:val="009832C8"/>
    <w:rsid w:val="00983770"/>
    <w:rsid w:val="00983CFA"/>
    <w:rsid w:val="009848A2"/>
    <w:rsid w:val="00985C16"/>
    <w:rsid w:val="0098749C"/>
    <w:rsid w:val="00990AC7"/>
    <w:rsid w:val="0099526C"/>
    <w:rsid w:val="009A0DE8"/>
    <w:rsid w:val="009A0FBD"/>
    <w:rsid w:val="009A2C8F"/>
    <w:rsid w:val="009A2D7F"/>
    <w:rsid w:val="009A2FA5"/>
    <w:rsid w:val="009A3599"/>
    <w:rsid w:val="009A4AA5"/>
    <w:rsid w:val="009A4ADB"/>
    <w:rsid w:val="009A7FF1"/>
    <w:rsid w:val="009B0F03"/>
    <w:rsid w:val="009B1220"/>
    <w:rsid w:val="009B1932"/>
    <w:rsid w:val="009B1EE2"/>
    <w:rsid w:val="009B2AAC"/>
    <w:rsid w:val="009B4763"/>
    <w:rsid w:val="009B4A45"/>
    <w:rsid w:val="009B4C93"/>
    <w:rsid w:val="009B4F83"/>
    <w:rsid w:val="009B5EB6"/>
    <w:rsid w:val="009B774D"/>
    <w:rsid w:val="009C09E7"/>
    <w:rsid w:val="009C1527"/>
    <w:rsid w:val="009C1930"/>
    <w:rsid w:val="009C1FB7"/>
    <w:rsid w:val="009C2242"/>
    <w:rsid w:val="009C2944"/>
    <w:rsid w:val="009C4B13"/>
    <w:rsid w:val="009C58DD"/>
    <w:rsid w:val="009C7641"/>
    <w:rsid w:val="009D07DE"/>
    <w:rsid w:val="009D0A79"/>
    <w:rsid w:val="009D1D54"/>
    <w:rsid w:val="009D2453"/>
    <w:rsid w:val="009D2721"/>
    <w:rsid w:val="009D2C7F"/>
    <w:rsid w:val="009D5231"/>
    <w:rsid w:val="009E051C"/>
    <w:rsid w:val="009E1656"/>
    <w:rsid w:val="009E1AFC"/>
    <w:rsid w:val="009E5522"/>
    <w:rsid w:val="009E5E8D"/>
    <w:rsid w:val="009E70F8"/>
    <w:rsid w:val="009F1A3D"/>
    <w:rsid w:val="009F2621"/>
    <w:rsid w:val="009F27EE"/>
    <w:rsid w:val="009F46BD"/>
    <w:rsid w:val="009F50C8"/>
    <w:rsid w:val="009F597F"/>
    <w:rsid w:val="009F64D6"/>
    <w:rsid w:val="009F6C98"/>
    <w:rsid w:val="009F752D"/>
    <w:rsid w:val="00A01B7C"/>
    <w:rsid w:val="00A021DE"/>
    <w:rsid w:val="00A06F84"/>
    <w:rsid w:val="00A07D29"/>
    <w:rsid w:val="00A10AB6"/>
    <w:rsid w:val="00A12508"/>
    <w:rsid w:val="00A15129"/>
    <w:rsid w:val="00A16134"/>
    <w:rsid w:val="00A16C16"/>
    <w:rsid w:val="00A17E81"/>
    <w:rsid w:val="00A20C81"/>
    <w:rsid w:val="00A211DF"/>
    <w:rsid w:val="00A21A73"/>
    <w:rsid w:val="00A2300F"/>
    <w:rsid w:val="00A23757"/>
    <w:rsid w:val="00A23D0A"/>
    <w:rsid w:val="00A251FB"/>
    <w:rsid w:val="00A2558A"/>
    <w:rsid w:val="00A258E9"/>
    <w:rsid w:val="00A25927"/>
    <w:rsid w:val="00A2768E"/>
    <w:rsid w:val="00A277FE"/>
    <w:rsid w:val="00A27D31"/>
    <w:rsid w:val="00A309CB"/>
    <w:rsid w:val="00A31A23"/>
    <w:rsid w:val="00A31F87"/>
    <w:rsid w:val="00A3322E"/>
    <w:rsid w:val="00A33A96"/>
    <w:rsid w:val="00A349DC"/>
    <w:rsid w:val="00A369D3"/>
    <w:rsid w:val="00A3768E"/>
    <w:rsid w:val="00A4022C"/>
    <w:rsid w:val="00A402D2"/>
    <w:rsid w:val="00A40C63"/>
    <w:rsid w:val="00A41E8B"/>
    <w:rsid w:val="00A42501"/>
    <w:rsid w:val="00A51C3A"/>
    <w:rsid w:val="00A52B80"/>
    <w:rsid w:val="00A53757"/>
    <w:rsid w:val="00A53DA5"/>
    <w:rsid w:val="00A53F08"/>
    <w:rsid w:val="00A61FA1"/>
    <w:rsid w:val="00A6451F"/>
    <w:rsid w:val="00A65F25"/>
    <w:rsid w:val="00A67D92"/>
    <w:rsid w:val="00A75267"/>
    <w:rsid w:val="00A75419"/>
    <w:rsid w:val="00A7543E"/>
    <w:rsid w:val="00A75CE1"/>
    <w:rsid w:val="00A76375"/>
    <w:rsid w:val="00A76E95"/>
    <w:rsid w:val="00A77B89"/>
    <w:rsid w:val="00A8002E"/>
    <w:rsid w:val="00A8269C"/>
    <w:rsid w:val="00A86567"/>
    <w:rsid w:val="00A86766"/>
    <w:rsid w:val="00A90A5D"/>
    <w:rsid w:val="00A91C90"/>
    <w:rsid w:val="00A91E0A"/>
    <w:rsid w:val="00AA0D8C"/>
    <w:rsid w:val="00AA11EC"/>
    <w:rsid w:val="00AA29B5"/>
    <w:rsid w:val="00AA3136"/>
    <w:rsid w:val="00AA3528"/>
    <w:rsid w:val="00AA441E"/>
    <w:rsid w:val="00AA52D8"/>
    <w:rsid w:val="00AA5760"/>
    <w:rsid w:val="00AA5CFA"/>
    <w:rsid w:val="00AA70BB"/>
    <w:rsid w:val="00AA7697"/>
    <w:rsid w:val="00AB08BD"/>
    <w:rsid w:val="00AB2D3A"/>
    <w:rsid w:val="00AB6735"/>
    <w:rsid w:val="00AB708B"/>
    <w:rsid w:val="00AB7913"/>
    <w:rsid w:val="00AC25FE"/>
    <w:rsid w:val="00AC290C"/>
    <w:rsid w:val="00AC2E4B"/>
    <w:rsid w:val="00AC4079"/>
    <w:rsid w:val="00AC413A"/>
    <w:rsid w:val="00AC4612"/>
    <w:rsid w:val="00AC536E"/>
    <w:rsid w:val="00AC569F"/>
    <w:rsid w:val="00AC5EB4"/>
    <w:rsid w:val="00AD167D"/>
    <w:rsid w:val="00AD1E9E"/>
    <w:rsid w:val="00AD20B7"/>
    <w:rsid w:val="00AD2811"/>
    <w:rsid w:val="00AD318F"/>
    <w:rsid w:val="00AD4DEE"/>
    <w:rsid w:val="00AD7324"/>
    <w:rsid w:val="00AE2142"/>
    <w:rsid w:val="00AE39CA"/>
    <w:rsid w:val="00AE6E20"/>
    <w:rsid w:val="00AF0796"/>
    <w:rsid w:val="00AF0DE6"/>
    <w:rsid w:val="00AF377B"/>
    <w:rsid w:val="00AF41DC"/>
    <w:rsid w:val="00AF50BA"/>
    <w:rsid w:val="00AF5B86"/>
    <w:rsid w:val="00AF7B36"/>
    <w:rsid w:val="00B00179"/>
    <w:rsid w:val="00B00997"/>
    <w:rsid w:val="00B00CA1"/>
    <w:rsid w:val="00B00D30"/>
    <w:rsid w:val="00B014F8"/>
    <w:rsid w:val="00B11F9F"/>
    <w:rsid w:val="00B13CCA"/>
    <w:rsid w:val="00B1439B"/>
    <w:rsid w:val="00B152EC"/>
    <w:rsid w:val="00B17B8B"/>
    <w:rsid w:val="00B17C86"/>
    <w:rsid w:val="00B23F24"/>
    <w:rsid w:val="00B25E8C"/>
    <w:rsid w:val="00B26295"/>
    <w:rsid w:val="00B26C94"/>
    <w:rsid w:val="00B2722A"/>
    <w:rsid w:val="00B30EDA"/>
    <w:rsid w:val="00B360EB"/>
    <w:rsid w:val="00B363C5"/>
    <w:rsid w:val="00B37A86"/>
    <w:rsid w:val="00B41AC3"/>
    <w:rsid w:val="00B43D09"/>
    <w:rsid w:val="00B44A76"/>
    <w:rsid w:val="00B45D28"/>
    <w:rsid w:val="00B45E35"/>
    <w:rsid w:val="00B465FF"/>
    <w:rsid w:val="00B46D94"/>
    <w:rsid w:val="00B47470"/>
    <w:rsid w:val="00B51AFA"/>
    <w:rsid w:val="00B51C0F"/>
    <w:rsid w:val="00B531A3"/>
    <w:rsid w:val="00B55904"/>
    <w:rsid w:val="00B55A5D"/>
    <w:rsid w:val="00B6175B"/>
    <w:rsid w:val="00B62CA2"/>
    <w:rsid w:val="00B63812"/>
    <w:rsid w:val="00B659E0"/>
    <w:rsid w:val="00B67059"/>
    <w:rsid w:val="00B678DB"/>
    <w:rsid w:val="00B67EDC"/>
    <w:rsid w:val="00B70DB3"/>
    <w:rsid w:val="00B73ED4"/>
    <w:rsid w:val="00B74244"/>
    <w:rsid w:val="00B74E0D"/>
    <w:rsid w:val="00B7623A"/>
    <w:rsid w:val="00B76CB6"/>
    <w:rsid w:val="00B7703C"/>
    <w:rsid w:val="00B8004B"/>
    <w:rsid w:val="00B801F2"/>
    <w:rsid w:val="00B812F5"/>
    <w:rsid w:val="00B846A0"/>
    <w:rsid w:val="00B86092"/>
    <w:rsid w:val="00B869F9"/>
    <w:rsid w:val="00B911C9"/>
    <w:rsid w:val="00B91993"/>
    <w:rsid w:val="00B91A07"/>
    <w:rsid w:val="00B929CE"/>
    <w:rsid w:val="00B93F03"/>
    <w:rsid w:val="00B9461A"/>
    <w:rsid w:val="00B956FC"/>
    <w:rsid w:val="00B9626C"/>
    <w:rsid w:val="00BA0BCF"/>
    <w:rsid w:val="00BA108C"/>
    <w:rsid w:val="00BA1C13"/>
    <w:rsid w:val="00BA5A51"/>
    <w:rsid w:val="00BB0A22"/>
    <w:rsid w:val="00BB168A"/>
    <w:rsid w:val="00BB2B73"/>
    <w:rsid w:val="00BB34CF"/>
    <w:rsid w:val="00BB35DE"/>
    <w:rsid w:val="00BB5F6B"/>
    <w:rsid w:val="00BB677D"/>
    <w:rsid w:val="00BB76E8"/>
    <w:rsid w:val="00BC0050"/>
    <w:rsid w:val="00BC19E2"/>
    <w:rsid w:val="00BC1B5B"/>
    <w:rsid w:val="00BC2DB9"/>
    <w:rsid w:val="00BC37BD"/>
    <w:rsid w:val="00BC3969"/>
    <w:rsid w:val="00BC4A70"/>
    <w:rsid w:val="00BD0B4C"/>
    <w:rsid w:val="00BD1CB2"/>
    <w:rsid w:val="00BD29FB"/>
    <w:rsid w:val="00BD301D"/>
    <w:rsid w:val="00BD326A"/>
    <w:rsid w:val="00BD59A4"/>
    <w:rsid w:val="00BD6731"/>
    <w:rsid w:val="00BD7CEA"/>
    <w:rsid w:val="00BE0468"/>
    <w:rsid w:val="00BE05C9"/>
    <w:rsid w:val="00BE0CCE"/>
    <w:rsid w:val="00BE168B"/>
    <w:rsid w:val="00BE26B3"/>
    <w:rsid w:val="00BE2855"/>
    <w:rsid w:val="00BE3514"/>
    <w:rsid w:val="00BE39FD"/>
    <w:rsid w:val="00BE5C22"/>
    <w:rsid w:val="00BE79B4"/>
    <w:rsid w:val="00BE7DEC"/>
    <w:rsid w:val="00BF031F"/>
    <w:rsid w:val="00BF3ABF"/>
    <w:rsid w:val="00BF4918"/>
    <w:rsid w:val="00BF64E7"/>
    <w:rsid w:val="00C0022A"/>
    <w:rsid w:val="00C04D80"/>
    <w:rsid w:val="00C05031"/>
    <w:rsid w:val="00C05BB7"/>
    <w:rsid w:val="00C102CC"/>
    <w:rsid w:val="00C11455"/>
    <w:rsid w:val="00C11E16"/>
    <w:rsid w:val="00C13C58"/>
    <w:rsid w:val="00C1448F"/>
    <w:rsid w:val="00C14E8E"/>
    <w:rsid w:val="00C17084"/>
    <w:rsid w:val="00C1758B"/>
    <w:rsid w:val="00C216F9"/>
    <w:rsid w:val="00C21B31"/>
    <w:rsid w:val="00C22965"/>
    <w:rsid w:val="00C22EF0"/>
    <w:rsid w:val="00C23354"/>
    <w:rsid w:val="00C24E94"/>
    <w:rsid w:val="00C2552A"/>
    <w:rsid w:val="00C25819"/>
    <w:rsid w:val="00C26B9B"/>
    <w:rsid w:val="00C26D00"/>
    <w:rsid w:val="00C27C36"/>
    <w:rsid w:val="00C317DE"/>
    <w:rsid w:val="00C31C2E"/>
    <w:rsid w:val="00C31C5A"/>
    <w:rsid w:val="00C31C89"/>
    <w:rsid w:val="00C320CF"/>
    <w:rsid w:val="00C35377"/>
    <w:rsid w:val="00C3708D"/>
    <w:rsid w:val="00C37C0A"/>
    <w:rsid w:val="00C40DAF"/>
    <w:rsid w:val="00C41C4B"/>
    <w:rsid w:val="00C41E9D"/>
    <w:rsid w:val="00C41FB8"/>
    <w:rsid w:val="00C43E2A"/>
    <w:rsid w:val="00C44831"/>
    <w:rsid w:val="00C52116"/>
    <w:rsid w:val="00C52A41"/>
    <w:rsid w:val="00C538DD"/>
    <w:rsid w:val="00C54FE8"/>
    <w:rsid w:val="00C5540C"/>
    <w:rsid w:val="00C56507"/>
    <w:rsid w:val="00C57655"/>
    <w:rsid w:val="00C579C2"/>
    <w:rsid w:val="00C619B9"/>
    <w:rsid w:val="00C64C4E"/>
    <w:rsid w:val="00C65815"/>
    <w:rsid w:val="00C666C9"/>
    <w:rsid w:val="00C66782"/>
    <w:rsid w:val="00C66870"/>
    <w:rsid w:val="00C67136"/>
    <w:rsid w:val="00C746D2"/>
    <w:rsid w:val="00C753E9"/>
    <w:rsid w:val="00C7709A"/>
    <w:rsid w:val="00C80028"/>
    <w:rsid w:val="00C80A5E"/>
    <w:rsid w:val="00C81907"/>
    <w:rsid w:val="00C86E4B"/>
    <w:rsid w:val="00C8740D"/>
    <w:rsid w:val="00C87B7F"/>
    <w:rsid w:val="00C9067D"/>
    <w:rsid w:val="00C90C5A"/>
    <w:rsid w:val="00C90E82"/>
    <w:rsid w:val="00C97A3D"/>
    <w:rsid w:val="00C97B3A"/>
    <w:rsid w:val="00CA00F8"/>
    <w:rsid w:val="00CA0D89"/>
    <w:rsid w:val="00CA1DD1"/>
    <w:rsid w:val="00CA2853"/>
    <w:rsid w:val="00CA2B5D"/>
    <w:rsid w:val="00CA360E"/>
    <w:rsid w:val="00CA4D68"/>
    <w:rsid w:val="00CA5379"/>
    <w:rsid w:val="00CA558D"/>
    <w:rsid w:val="00CA5855"/>
    <w:rsid w:val="00CA6EC0"/>
    <w:rsid w:val="00CA7970"/>
    <w:rsid w:val="00CB03FF"/>
    <w:rsid w:val="00CB30CB"/>
    <w:rsid w:val="00CB41D3"/>
    <w:rsid w:val="00CB41F6"/>
    <w:rsid w:val="00CB7155"/>
    <w:rsid w:val="00CB7789"/>
    <w:rsid w:val="00CC196F"/>
    <w:rsid w:val="00CC2B1E"/>
    <w:rsid w:val="00CC4FB9"/>
    <w:rsid w:val="00CC6DF3"/>
    <w:rsid w:val="00CD153B"/>
    <w:rsid w:val="00CD3669"/>
    <w:rsid w:val="00CD3EF5"/>
    <w:rsid w:val="00CE1B26"/>
    <w:rsid w:val="00CE1D9A"/>
    <w:rsid w:val="00CE35F0"/>
    <w:rsid w:val="00CE5B17"/>
    <w:rsid w:val="00CE5F96"/>
    <w:rsid w:val="00CF1840"/>
    <w:rsid w:val="00CF18F8"/>
    <w:rsid w:val="00CF4109"/>
    <w:rsid w:val="00CF4978"/>
    <w:rsid w:val="00CF4A7D"/>
    <w:rsid w:val="00CF748E"/>
    <w:rsid w:val="00CF791B"/>
    <w:rsid w:val="00CF7A9A"/>
    <w:rsid w:val="00CF7C97"/>
    <w:rsid w:val="00D02E81"/>
    <w:rsid w:val="00D03A97"/>
    <w:rsid w:val="00D07A2B"/>
    <w:rsid w:val="00D10218"/>
    <w:rsid w:val="00D10303"/>
    <w:rsid w:val="00D15B43"/>
    <w:rsid w:val="00D16CB4"/>
    <w:rsid w:val="00D2141D"/>
    <w:rsid w:val="00D22E8D"/>
    <w:rsid w:val="00D25B20"/>
    <w:rsid w:val="00D25E48"/>
    <w:rsid w:val="00D264EA"/>
    <w:rsid w:val="00D30120"/>
    <w:rsid w:val="00D318B2"/>
    <w:rsid w:val="00D334D0"/>
    <w:rsid w:val="00D354B7"/>
    <w:rsid w:val="00D3647A"/>
    <w:rsid w:val="00D378C6"/>
    <w:rsid w:val="00D4002B"/>
    <w:rsid w:val="00D40E05"/>
    <w:rsid w:val="00D41BFE"/>
    <w:rsid w:val="00D44405"/>
    <w:rsid w:val="00D46E11"/>
    <w:rsid w:val="00D46FF2"/>
    <w:rsid w:val="00D47DDB"/>
    <w:rsid w:val="00D5449A"/>
    <w:rsid w:val="00D55715"/>
    <w:rsid w:val="00D55ED1"/>
    <w:rsid w:val="00D61686"/>
    <w:rsid w:val="00D61B90"/>
    <w:rsid w:val="00D62571"/>
    <w:rsid w:val="00D62636"/>
    <w:rsid w:val="00D6303B"/>
    <w:rsid w:val="00D630BA"/>
    <w:rsid w:val="00D63244"/>
    <w:rsid w:val="00D63314"/>
    <w:rsid w:val="00D664A8"/>
    <w:rsid w:val="00D666F4"/>
    <w:rsid w:val="00D66B99"/>
    <w:rsid w:val="00D66FC8"/>
    <w:rsid w:val="00D66FEA"/>
    <w:rsid w:val="00D67530"/>
    <w:rsid w:val="00D6787C"/>
    <w:rsid w:val="00D67E5D"/>
    <w:rsid w:val="00D76501"/>
    <w:rsid w:val="00D7667F"/>
    <w:rsid w:val="00D76788"/>
    <w:rsid w:val="00D80ADE"/>
    <w:rsid w:val="00D8405C"/>
    <w:rsid w:val="00D85E0A"/>
    <w:rsid w:val="00D8753F"/>
    <w:rsid w:val="00D878DD"/>
    <w:rsid w:val="00D903DC"/>
    <w:rsid w:val="00D90A35"/>
    <w:rsid w:val="00D90F2A"/>
    <w:rsid w:val="00D93B25"/>
    <w:rsid w:val="00D93DE9"/>
    <w:rsid w:val="00D9721B"/>
    <w:rsid w:val="00DA1B91"/>
    <w:rsid w:val="00DA1FEA"/>
    <w:rsid w:val="00DA2937"/>
    <w:rsid w:val="00DA2CC9"/>
    <w:rsid w:val="00DA5392"/>
    <w:rsid w:val="00DA77F6"/>
    <w:rsid w:val="00DB005F"/>
    <w:rsid w:val="00DB27F1"/>
    <w:rsid w:val="00DB2C3C"/>
    <w:rsid w:val="00DB62B4"/>
    <w:rsid w:val="00DB656F"/>
    <w:rsid w:val="00DB6703"/>
    <w:rsid w:val="00DB682D"/>
    <w:rsid w:val="00DB6DD9"/>
    <w:rsid w:val="00DC0FAC"/>
    <w:rsid w:val="00DC38B9"/>
    <w:rsid w:val="00DC3DBB"/>
    <w:rsid w:val="00DC4E3D"/>
    <w:rsid w:val="00DC51EC"/>
    <w:rsid w:val="00DC6165"/>
    <w:rsid w:val="00DC7180"/>
    <w:rsid w:val="00DC7C47"/>
    <w:rsid w:val="00DD182D"/>
    <w:rsid w:val="00DD628D"/>
    <w:rsid w:val="00DE1B57"/>
    <w:rsid w:val="00DE204C"/>
    <w:rsid w:val="00DE251C"/>
    <w:rsid w:val="00DE3671"/>
    <w:rsid w:val="00DE4DE5"/>
    <w:rsid w:val="00DE6504"/>
    <w:rsid w:val="00DE763E"/>
    <w:rsid w:val="00DF0D7B"/>
    <w:rsid w:val="00DF192E"/>
    <w:rsid w:val="00DF21C0"/>
    <w:rsid w:val="00DF2972"/>
    <w:rsid w:val="00DF2EC3"/>
    <w:rsid w:val="00DF2F53"/>
    <w:rsid w:val="00DF45C5"/>
    <w:rsid w:val="00DF4CDF"/>
    <w:rsid w:val="00DF6AC5"/>
    <w:rsid w:val="00DF74E5"/>
    <w:rsid w:val="00E00027"/>
    <w:rsid w:val="00E00E6F"/>
    <w:rsid w:val="00E04248"/>
    <w:rsid w:val="00E04654"/>
    <w:rsid w:val="00E05B3D"/>
    <w:rsid w:val="00E060F1"/>
    <w:rsid w:val="00E06936"/>
    <w:rsid w:val="00E07BA6"/>
    <w:rsid w:val="00E12B98"/>
    <w:rsid w:val="00E16E3E"/>
    <w:rsid w:val="00E16EF1"/>
    <w:rsid w:val="00E17394"/>
    <w:rsid w:val="00E17A14"/>
    <w:rsid w:val="00E200EF"/>
    <w:rsid w:val="00E21308"/>
    <w:rsid w:val="00E23959"/>
    <w:rsid w:val="00E23C61"/>
    <w:rsid w:val="00E24887"/>
    <w:rsid w:val="00E25381"/>
    <w:rsid w:val="00E257E7"/>
    <w:rsid w:val="00E26367"/>
    <w:rsid w:val="00E27026"/>
    <w:rsid w:val="00E317E7"/>
    <w:rsid w:val="00E329F1"/>
    <w:rsid w:val="00E34054"/>
    <w:rsid w:val="00E37631"/>
    <w:rsid w:val="00E40A9B"/>
    <w:rsid w:val="00E41A14"/>
    <w:rsid w:val="00E42E77"/>
    <w:rsid w:val="00E445FE"/>
    <w:rsid w:val="00E447EC"/>
    <w:rsid w:val="00E4480F"/>
    <w:rsid w:val="00E44D6B"/>
    <w:rsid w:val="00E45764"/>
    <w:rsid w:val="00E46E4D"/>
    <w:rsid w:val="00E542E2"/>
    <w:rsid w:val="00E560BB"/>
    <w:rsid w:val="00E56F79"/>
    <w:rsid w:val="00E5739E"/>
    <w:rsid w:val="00E61156"/>
    <w:rsid w:val="00E62BC9"/>
    <w:rsid w:val="00E62D7E"/>
    <w:rsid w:val="00E62F83"/>
    <w:rsid w:val="00E649E3"/>
    <w:rsid w:val="00E65D5F"/>
    <w:rsid w:val="00E701D2"/>
    <w:rsid w:val="00E74ABB"/>
    <w:rsid w:val="00E74B3F"/>
    <w:rsid w:val="00E74BCD"/>
    <w:rsid w:val="00E75765"/>
    <w:rsid w:val="00E760DF"/>
    <w:rsid w:val="00E77A81"/>
    <w:rsid w:val="00E80B5F"/>
    <w:rsid w:val="00E811CC"/>
    <w:rsid w:val="00E82167"/>
    <w:rsid w:val="00E82DE0"/>
    <w:rsid w:val="00E83DA2"/>
    <w:rsid w:val="00E85FCF"/>
    <w:rsid w:val="00E8614F"/>
    <w:rsid w:val="00E8731E"/>
    <w:rsid w:val="00E87322"/>
    <w:rsid w:val="00E873D1"/>
    <w:rsid w:val="00E87C8F"/>
    <w:rsid w:val="00E90104"/>
    <w:rsid w:val="00E91E96"/>
    <w:rsid w:val="00E92904"/>
    <w:rsid w:val="00E95BAD"/>
    <w:rsid w:val="00E95D8A"/>
    <w:rsid w:val="00E95EE4"/>
    <w:rsid w:val="00EA0C42"/>
    <w:rsid w:val="00EA1CD8"/>
    <w:rsid w:val="00EA38EC"/>
    <w:rsid w:val="00EA466E"/>
    <w:rsid w:val="00EA4E5A"/>
    <w:rsid w:val="00EA55A3"/>
    <w:rsid w:val="00EA66C2"/>
    <w:rsid w:val="00EA68BE"/>
    <w:rsid w:val="00EA7C7C"/>
    <w:rsid w:val="00EA7ED7"/>
    <w:rsid w:val="00EB27DE"/>
    <w:rsid w:val="00EB55C4"/>
    <w:rsid w:val="00EB59CB"/>
    <w:rsid w:val="00EB5CE6"/>
    <w:rsid w:val="00EB622B"/>
    <w:rsid w:val="00EB6626"/>
    <w:rsid w:val="00EC00D3"/>
    <w:rsid w:val="00EC1A24"/>
    <w:rsid w:val="00EC240B"/>
    <w:rsid w:val="00EC2E6D"/>
    <w:rsid w:val="00EC2F58"/>
    <w:rsid w:val="00EC697B"/>
    <w:rsid w:val="00EC700D"/>
    <w:rsid w:val="00EC7660"/>
    <w:rsid w:val="00ED0541"/>
    <w:rsid w:val="00ED1461"/>
    <w:rsid w:val="00ED24AD"/>
    <w:rsid w:val="00ED26D6"/>
    <w:rsid w:val="00ED4EEF"/>
    <w:rsid w:val="00ED5207"/>
    <w:rsid w:val="00ED61F6"/>
    <w:rsid w:val="00ED7CFA"/>
    <w:rsid w:val="00ED7F3D"/>
    <w:rsid w:val="00EE0732"/>
    <w:rsid w:val="00EE0ED5"/>
    <w:rsid w:val="00EE21DB"/>
    <w:rsid w:val="00EE2B81"/>
    <w:rsid w:val="00EE3D04"/>
    <w:rsid w:val="00EE4295"/>
    <w:rsid w:val="00EE5073"/>
    <w:rsid w:val="00EE5644"/>
    <w:rsid w:val="00EE5A66"/>
    <w:rsid w:val="00EE5F6C"/>
    <w:rsid w:val="00EE61D9"/>
    <w:rsid w:val="00EE654D"/>
    <w:rsid w:val="00EE682C"/>
    <w:rsid w:val="00EE6957"/>
    <w:rsid w:val="00EF2C4B"/>
    <w:rsid w:val="00EF3164"/>
    <w:rsid w:val="00EF554C"/>
    <w:rsid w:val="00EF7C1C"/>
    <w:rsid w:val="00F01D17"/>
    <w:rsid w:val="00F06C2A"/>
    <w:rsid w:val="00F0704C"/>
    <w:rsid w:val="00F0751F"/>
    <w:rsid w:val="00F101AC"/>
    <w:rsid w:val="00F10531"/>
    <w:rsid w:val="00F121FF"/>
    <w:rsid w:val="00F1489D"/>
    <w:rsid w:val="00F15066"/>
    <w:rsid w:val="00F20D28"/>
    <w:rsid w:val="00F22405"/>
    <w:rsid w:val="00F22505"/>
    <w:rsid w:val="00F24305"/>
    <w:rsid w:val="00F317C6"/>
    <w:rsid w:val="00F32843"/>
    <w:rsid w:val="00F32AFA"/>
    <w:rsid w:val="00F336FA"/>
    <w:rsid w:val="00F341AD"/>
    <w:rsid w:val="00F400C4"/>
    <w:rsid w:val="00F44AE1"/>
    <w:rsid w:val="00F459C2"/>
    <w:rsid w:val="00F46864"/>
    <w:rsid w:val="00F474BA"/>
    <w:rsid w:val="00F518F5"/>
    <w:rsid w:val="00F51C90"/>
    <w:rsid w:val="00F52DE7"/>
    <w:rsid w:val="00F54F4B"/>
    <w:rsid w:val="00F61C87"/>
    <w:rsid w:val="00F62293"/>
    <w:rsid w:val="00F6343F"/>
    <w:rsid w:val="00F642F5"/>
    <w:rsid w:val="00F64A02"/>
    <w:rsid w:val="00F64D2E"/>
    <w:rsid w:val="00F700FC"/>
    <w:rsid w:val="00F72074"/>
    <w:rsid w:val="00F760C0"/>
    <w:rsid w:val="00F760C6"/>
    <w:rsid w:val="00F771D4"/>
    <w:rsid w:val="00F805AC"/>
    <w:rsid w:val="00F82B89"/>
    <w:rsid w:val="00F84516"/>
    <w:rsid w:val="00F86485"/>
    <w:rsid w:val="00F865F5"/>
    <w:rsid w:val="00F87D73"/>
    <w:rsid w:val="00F97AF3"/>
    <w:rsid w:val="00F97C96"/>
    <w:rsid w:val="00FA1DF1"/>
    <w:rsid w:val="00FA21EF"/>
    <w:rsid w:val="00FA2B70"/>
    <w:rsid w:val="00FB0FD2"/>
    <w:rsid w:val="00FB17AC"/>
    <w:rsid w:val="00FB3D2C"/>
    <w:rsid w:val="00FB424B"/>
    <w:rsid w:val="00FB4433"/>
    <w:rsid w:val="00FB588B"/>
    <w:rsid w:val="00FB5F52"/>
    <w:rsid w:val="00FB6962"/>
    <w:rsid w:val="00FC1C3A"/>
    <w:rsid w:val="00FC1D85"/>
    <w:rsid w:val="00FC3E15"/>
    <w:rsid w:val="00FC4964"/>
    <w:rsid w:val="00FC5287"/>
    <w:rsid w:val="00FC5B6F"/>
    <w:rsid w:val="00FC5DC5"/>
    <w:rsid w:val="00FD384B"/>
    <w:rsid w:val="00FD5BE8"/>
    <w:rsid w:val="00FD6B72"/>
    <w:rsid w:val="00FD6E36"/>
    <w:rsid w:val="00FE07BC"/>
    <w:rsid w:val="00FE0A2C"/>
    <w:rsid w:val="00FE1A53"/>
    <w:rsid w:val="00FE1D81"/>
    <w:rsid w:val="00FE2D7C"/>
    <w:rsid w:val="00FE4859"/>
    <w:rsid w:val="00FE6723"/>
    <w:rsid w:val="00FE682A"/>
    <w:rsid w:val="00FF1449"/>
    <w:rsid w:val="00FF1FF9"/>
    <w:rsid w:val="00FF24BC"/>
    <w:rsid w:val="00FF3C85"/>
    <w:rsid w:val="00FF43B6"/>
    <w:rsid w:val="00FF6D1A"/>
    <w:rsid w:val="01180159"/>
    <w:rsid w:val="04431C04"/>
    <w:rsid w:val="056D77C7"/>
    <w:rsid w:val="07732792"/>
    <w:rsid w:val="0AD27F8A"/>
    <w:rsid w:val="0C051F0E"/>
    <w:rsid w:val="0C6D4791"/>
    <w:rsid w:val="0DD507ED"/>
    <w:rsid w:val="0E3822F0"/>
    <w:rsid w:val="0E5E0F60"/>
    <w:rsid w:val="12AA7EDC"/>
    <w:rsid w:val="13AA4590"/>
    <w:rsid w:val="14053AE1"/>
    <w:rsid w:val="180502FB"/>
    <w:rsid w:val="18167F44"/>
    <w:rsid w:val="196A6D09"/>
    <w:rsid w:val="1A3F3E0E"/>
    <w:rsid w:val="1B6E36E4"/>
    <w:rsid w:val="1F110E9A"/>
    <w:rsid w:val="20C518F2"/>
    <w:rsid w:val="21A35415"/>
    <w:rsid w:val="27B44E54"/>
    <w:rsid w:val="295B2DD2"/>
    <w:rsid w:val="2A46212D"/>
    <w:rsid w:val="2AB25EDD"/>
    <w:rsid w:val="2AC857B9"/>
    <w:rsid w:val="2AEB3CAE"/>
    <w:rsid w:val="31015E06"/>
    <w:rsid w:val="33135C97"/>
    <w:rsid w:val="331E7967"/>
    <w:rsid w:val="36716804"/>
    <w:rsid w:val="36962C5F"/>
    <w:rsid w:val="373B1E30"/>
    <w:rsid w:val="37807F73"/>
    <w:rsid w:val="38592EF0"/>
    <w:rsid w:val="38CB3356"/>
    <w:rsid w:val="3B2B3503"/>
    <w:rsid w:val="3B72600F"/>
    <w:rsid w:val="3DCD29BC"/>
    <w:rsid w:val="3FCF0FF1"/>
    <w:rsid w:val="403D7A32"/>
    <w:rsid w:val="427D5DBF"/>
    <w:rsid w:val="45506DE2"/>
    <w:rsid w:val="47581654"/>
    <w:rsid w:val="485321A0"/>
    <w:rsid w:val="4A1E4614"/>
    <w:rsid w:val="4CED3863"/>
    <w:rsid w:val="4EEA1F19"/>
    <w:rsid w:val="510B4CD9"/>
    <w:rsid w:val="522C55FE"/>
    <w:rsid w:val="55FC7365"/>
    <w:rsid w:val="56B00A26"/>
    <w:rsid w:val="57062DED"/>
    <w:rsid w:val="57AB191D"/>
    <w:rsid w:val="5B9D6560"/>
    <w:rsid w:val="5D9F36D4"/>
    <w:rsid w:val="5E661FC2"/>
    <w:rsid w:val="5ED339C6"/>
    <w:rsid w:val="60685D36"/>
    <w:rsid w:val="623B671F"/>
    <w:rsid w:val="647003E9"/>
    <w:rsid w:val="65D310AE"/>
    <w:rsid w:val="6659680A"/>
    <w:rsid w:val="66E42C41"/>
    <w:rsid w:val="68A953FC"/>
    <w:rsid w:val="697A0B16"/>
    <w:rsid w:val="6D142B2E"/>
    <w:rsid w:val="6FD946F1"/>
    <w:rsid w:val="702C5986"/>
    <w:rsid w:val="70721089"/>
    <w:rsid w:val="71970716"/>
    <w:rsid w:val="74A328F0"/>
    <w:rsid w:val="74A7374E"/>
    <w:rsid w:val="76ED16D0"/>
    <w:rsid w:val="7C31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17C5BB-73C4-4604-96B3-F4DC3D8C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Light" w:hAnsi="等线" w:cs="黑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D3A"/>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Char">
    <w:name w:val="页脚 Char"/>
    <w:link w:val="a5"/>
    <w:uiPriority w:val="99"/>
    <w:rPr>
      <w:kern w:val="2"/>
      <w:sz w:val="18"/>
      <w:szCs w:val="18"/>
    </w:rPr>
  </w:style>
  <w:style w:type="character" w:customStyle="1" w:styleId="Char0">
    <w:name w:val="表格正文 Char"/>
    <w:link w:val="a6"/>
    <w:rPr>
      <w:szCs w:val="21"/>
    </w:rPr>
  </w:style>
  <w:style w:type="character" w:customStyle="1" w:styleId="Char1">
    <w:name w:val="正文文本 Char"/>
    <w:link w:val="a7"/>
    <w:rPr>
      <w:rFonts w:ascii="Cambria Math" w:eastAsia="Cambria Math"/>
      <w:kern w:val="2"/>
      <w:sz w:val="44"/>
    </w:rPr>
  </w:style>
  <w:style w:type="character" w:customStyle="1" w:styleId="1Char">
    <w:name w:val="标题 1 Char"/>
    <w:link w:val="1"/>
    <w:uiPriority w:val="9"/>
    <w:rPr>
      <w:b/>
      <w:bCs/>
      <w:kern w:val="44"/>
      <w:sz w:val="44"/>
      <w:szCs w:val="44"/>
    </w:rPr>
  </w:style>
  <w:style w:type="paragraph" w:styleId="a8">
    <w:name w:val="Normal (Web)"/>
    <w:basedOn w:val="a"/>
    <w:uiPriority w:val="99"/>
    <w:unhideWhenUsed/>
    <w:pPr>
      <w:widowControl/>
      <w:spacing w:before="100" w:beforeAutospacing="1" w:after="100" w:afterAutospacing="1"/>
      <w:jc w:val="left"/>
    </w:pPr>
    <w:rPr>
      <w:rFonts w:ascii="等线 Light" w:hAnsi="等线 Light" w:cs="等线 Light"/>
      <w:kern w:val="0"/>
      <w:sz w:val="24"/>
    </w:rPr>
  </w:style>
  <w:style w:type="paragraph" w:styleId="a9">
    <w:name w:val="Date"/>
    <w:basedOn w:val="a"/>
    <w:next w:val="a"/>
    <w:pPr>
      <w:ind w:leftChars="2500" w:left="100"/>
    </w:p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w:basedOn w:val="a"/>
    <w:link w:val="Char1"/>
    <w:pPr>
      <w:spacing w:line="700" w:lineRule="exact"/>
      <w:jc w:val="center"/>
    </w:pPr>
    <w:rPr>
      <w:rFonts w:ascii="Cambria Math" w:eastAsia="Cambria Math"/>
      <w:sz w:val="44"/>
      <w:szCs w:val="20"/>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b">
    <w:name w:val="Balloon Text"/>
    <w:basedOn w:val="a"/>
    <w:semiHidden/>
    <w:rPr>
      <w:sz w:val="18"/>
      <w:szCs w:val="18"/>
    </w:rPr>
  </w:style>
  <w:style w:type="paragraph" w:customStyle="1" w:styleId="p0">
    <w:name w:val="p0"/>
    <w:basedOn w:val="a"/>
    <w:pPr>
      <w:widowControl/>
    </w:pPr>
    <w:rPr>
      <w:rFonts w:cs="等线 Light"/>
      <w:kern w:val="0"/>
      <w:szCs w:val="21"/>
    </w:rPr>
  </w:style>
  <w:style w:type="paragraph" w:customStyle="1" w:styleId="Default">
    <w:name w:val="Default"/>
    <w:pPr>
      <w:widowControl w:val="0"/>
      <w:autoSpaceDE w:val="0"/>
      <w:autoSpaceDN w:val="0"/>
      <w:adjustRightInd w:val="0"/>
    </w:pPr>
    <w:rPr>
      <w:rFonts w:ascii="等线 Light" w:cs="等线 Light"/>
      <w:color w:val="000000"/>
      <w:sz w:val="24"/>
      <w:szCs w:val="24"/>
    </w:rPr>
  </w:style>
  <w:style w:type="paragraph" w:customStyle="1" w:styleId="a6">
    <w:name w:val="表格正文"/>
    <w:basedOn w:val="a"/>
    <w:link w:val="Char0"/>
    <w:qFormat/>
    <w:pPr>
      <w:spacing w:line="240" w:lineRule="atLeast"/>
      <w:jc w:val="center"/>
    </w:pPr>
    <w:rPr>
      <w:kern w:val="0"/>
      <w:sz w:val="20"/>
      <w:szCs w:val="21"/>
    </w:rPr>
  </w:style>
  <w:style w:type="table" w:styleId="ac">
    <w:name w:val="Table Theme"/>
    <w:basedOn w:val="a1"/>
    <w:rsid w:val="00981F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878AB-A224-4FC2-B780-3FC02ABE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790</Words>
  <Characters>4509</Characters>
  <Application>Microsoft Office Word</Application>
  <DocSecurity>0</DocSecurity>
  <Lines>37</Lines>
  <Paragraphs>10</Paragraphs>
  <ScaleCrop>false</ScaleCrop>
  <Company>微软中国</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5</cp:revision>
  <cp:lastPrinted>2016-03-29T00:48:00Z</cp:lastPrinted>
  <dcterms:created xsi:type="dcterms:W3CDTF">2024-03-18T09:58:00Z</dcterms:created>
  <dcterms:modified xsi:type="dcterms:W3CDTF">2024-03-18T10:16:00Z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